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B981C3">
      <w:pPr>
        <w:rPr>
          <w:rFonts w:hint="eastAsia" w:ascii="黑体" w:hAnsi="黑体" w:eastAsia="黑体"/>
          <w:bCs/>
          <w:kern w:val="44"/>
          <w:sz w:val="18"/>
          <w:szCs w:val="18"/>
          <w:lang w:eastAsia="zh-CN"/>
        </w:rPr>
      </w:pPr>
    </w:p>
    <w:p w14:paraId="483FCB43">
      <w:pPr>
        <w:rPr>
          <w:rFonts w:hint="eastAsia" w:eastAsia="宋体"/>
          <w:lang w:eastAsia="zh-CN"/>
        </w:rPr>
      </w:pPr>
      <w:r>
        <w:rPr>
          <w:rFonts w:hint="eastAsia" w:ascii="黑体" w:hAnsi="黑体" w:eastAsia="黑体"/>
          <w:bCs/>
          <w:kern w:val="44"/>
          <w:sz w:val="18"/>
          <w:szCs w:val="18"/>
          <w:lang w:eastAsia="zh-CN"/>
        </w:rPr>
        <w:drawing>
          <wp:inline distT="0" distB="0" distL="114300" distR="114300">
            <wp:extent cx="3423285" cy="539115"/>
            <wp:effectExtent l="0" t="0" r="0" b="0"/>
            <wp:docPr id="17" name="图片 17" descr="十四五国规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十四五国规标"/>
                    <pic:cNvPicPr>
                      <a:picLocks noChangeAspect="1"/>
                    </pic:cNvPicPr>
                  </pic:nvPicPr>
                  <pic:blipFill>
                    <a:blip r:embed="rId6"/>
                    <a:srcRect l="20315" t="47178" r="23750" b="46598"/>
                    <a:stretch>
                      <a:fillRect/>
                    </a:stretch>
                  </pic:blipFill>
                  <pic:spPr>
                    <a:xfrm>
                      <a:off x="0" y="0"/>
                      <a:ext cx="3423285" cy="539115"/>
                    </a:xfrm>
                    <a:prstGeom prst="rect">
                      <a:avLst/>
                    </a:prstGeom>
                  </pic:spPr>
                </pic:pic>
              </a:graphicData>
            </a:graphic>
          </wp:inline>
        </w:drawing>
      </w:r>
    </w:p>
    <w:p w14:paraId="22D371CA">
      <w:pPr>
        <w:jc w:val="center"/>
        <w:rPr>
          <w:u w:val="none"/>
        </w:rPr>
      </w:pPr>
    </w:p>
    <w:p w14:paraId="11007678">
      <w:pPr>
        <w:jc w:val="center"/>
        <w:rPr>
          <w:u w:val="none"/>
        </w:rPr>
      </w:pPr>
    </w:p>
    <w:p w14:paraId="6B407561">
      <w:pPr>
        <w:jc w:val="center"/>
        <w:rPr>
          <w:u w:val="none"/>
        </w:rPr>
      </w:pPr>
    </w:p>
    <w:p w14:paraId="7E9BF89A">
      <w:pPr>
        <w:jc w:val="center"/>
        <w:rPr>
          <w:u w:val="none"/>
        </w:rPr>
      </w:pPr>
    </w:p>
    <w:p w14:paraId="099CC3AD">
      <w:pPr>
        <w:jc w:val="both"/>
        <w:rPr>
          <w:u w:val="none"/>
        </w:rPr>
      </w:pPr>
    </w:p>
    <w:p w14:paraId="63F8523E">
      <w:pPr>
        <w:jc w:val="center"/>
        <w:rPr>
          <w:u w:val="none"/>
        </w:rPr>
      </w:pPr>
    </w:p>
    <w:p w14:paraId="71774C67">
      <w:pPr>
        <w:jc w:val="center"/>
        <w:rPr>
          <w:u w:val="none"/>
        </w:rPr>
      </w:pPr>
    </w:p>
    <w:p w14:paraId="7E100193">
      <w:pPr>
        <w:jc w:val="center"/>
        <w:rPr>
          <w:u w:val="none"/>
        </w:rPr>
      </w:pPr>
    </w:p>
    <w:p w14:paraId="660657BA">
      <w:pPr>
        <w:jc w:val="center"/>
        <w:rPr>
          <w:u w:val="none"/>
        </w:rPr>
      </w:pPr>
    </w:p>
    <w:p w14:paraId="36299F7E">
      <w:pPr>
        <w:jc w:val="center"/>
        <w:rPr>
          <w:u w:val="none"/>
        </w:rPr>
      </w:pPr>
    </w:p>
    <w:p w14:paraId="2F16BA81">
      <w:pPr>
        <w:jc w:val="center"/>
        <w:rPr>
          <w:u w:val="none"/>
        </w:rPr>
      </w:pPr>
    </w:p>
    <w:p w14:paraId="656F9679">
      <w:pPr>
        <w:keepNext w:val="0"/>
        <w:keepLines w:val="0"/>
        <w:pageBreakBefore w:val="0"/>
        <w:widowControl w:val="0"/>
        <w:kinsoku/>
        <w:wordWrap/>
        <w:overflowPunct/>
        <w:topLinePunct w:val="0"/>
        <w:autoSpaceDE/>
        <w:autoSpaceDN/>
        <w:bidi w:val="0"/>
        <w:adjustRightInd/>
        <w:snapToGrid/>
        <w:jc w:val="both"/>
        <w:textAlignment w:val="auto"/>
        <w:rPr>
          <w:rFonts w:hint="eastAsia" w:eastAsiaTheme="minorEastAsia"/>
          <w:u w:val="none"/>
          <w:lang w:val="en-US" w:eastAsia="zh-CN"/>
        </w:rPr>
      </w:pPr>
      <w:r>
        <w:rPr>
          <w:u w:val="none"/>
        </w:rPr>
        <w:pict>
          <v:shape id="_x0000_i1025" o:spt="136" type="#_x0000_t136" style="height:68.75pt;width:509.15pt;" fillcolor="#99CC00" filled="t" stroked="t" coordsize="21600,21600" adj="10800">
            <v:path/>
            <v:fill on="t" color2="#FF9933" focussize="0,0"/>
            <v:stroke weight="1.5pt" color="#FFFFFF"/>
            <v:imagedata o:title=""/>
            <o:lock v:ext="edit" aspectratio="f"/>
            <v:textpath on="t" fitshape="t" fitpath="t" trim="t" xscale="f" string="《体育与健康》" style="font-family:微软雅黑;font-size:40pt;font-weight:bold;v-text-align:center;v-text-spacing:78643f;"/>
            <v:shadow on="t" type="emboss" obscured="f" color="lineOrFill darken(153)" opacity="65536f" color2="shadow add(102)" offset="0pt,0pt" offset2="0pt,0pt" origin="0f,0f" matrix="65536f,0f,0f,65536f,0,0"/>
            <w10:wrap type="none"/>
            <w10:anchorlock/>
          </v:shape>
        </w:pict>
      </w:r>
    </w:p>
    <w:p w14:paraId="5D14944E">
      <w:pPr>
        <w:jc w:val="center"/>
        <w:rPr>
          <w:u w:val="none"/>
        </w:rPr>
      </w:pPr>
    </w:p>
    <w:p w14:paraId="3377FC7F">
      <w:pPr>
        <w:jc w:val="center"/>
        <w:rPr>
          <w:u w:val="none"/>
        </w:rPr>
      </w:pPr>
    </w:p>
    <w:p w14:paraId="4F76CDBC">
      <w:pPr>
        <w:jc w:val="center"/>
        <w:rPr>
          <w:rFonts w:hint="eastAsia" w:ascii="楷体" w:hAnsi="楷体" w:eastAsia="楷体" w:cs="楷体"/>
          <w:b/>
          <w:bCs/>
          <w:u w:val="none"/>
          <w:lang w:eastAsia="zh-CN"/>
          <w14:textFill>
            <w14:gradFill>
              <w14:gsLst>
                <w14:gs w14:pos="0">
                  <w14:srgbClr w14:val="A0B7A5"/>
                </w14:gs>
                <w14:gs w14:pos="94000">
                  <w14:srgbClr w14:val="6AA18E"/>
                </w14:gs>
              </w14:gsLst>
              <w14:lin w14:scaled="1"/>
            </w14:gradFill>
          </w14:textFill>
        </w:rPr>
      </w:pPr>
      <w:r>
        <w:rPr>
          <w:rFonts w:hint="eastAsia" w:ascii="楷体" w:hAnsi="楷体" w:eastAsia="楷体" w:cs="楷体"/>
          <w:b/>
          <w:bCs/>
          <w:sz w:val="72"/>
          <w:szCs w:val="72"/>
          <w:u w:val="none"/>
          <w:lang w:eastAsia="zh-CN"/>
          <w14:textFill>
            <w14:gradFill>
              <w14:gsLst>
                <w14:gs w14:pos="0">
                  <w14:srgbClr w14:val="A0B7A5"/>
                </w14:gs>
                <w14:gs w14:pos="94000">
                  <w14:srgbClr w14:val="6AA18E"/>
                </w14:gs>
              </w14:gsLst>
              <w14:lin w14:scaled="1"/>
            </w14:gradFill>
          </w14:textFill>
        </w:rPr>
        <w:t>（</w:t>
      </w:r>
      <w:r>
        <w:rPr>
          <w:rFonts w:hint="eastAsia" w:ascii="楷体" w:hAnsi="楷体" w:eastAsia="楷体" w:cs="楷体"/>
          <w:b/>
          <w:bCs/>
          <w:sz w:val="72"/>
          <w:szCs w:val="72"/>
          <w:u w:val="none"/>
          <w:lang w:val="en-US" w:eastAsia="zh-CN"/>
          <w14:textFill>
            <w14:gradFill>
              <w14:gsLst>
                <w14:gs w14:pos="0">
                  <w14:srgbClr w14:val="A0B7A5"/>
                </w14:gs>
                <w14:gs w14:pos="94000">
                  <w14:srgbClr w14:val="6AA18E"/>
                </w14:gs>
              </w14:gsLst>
              <w14:lin w14:scaled="1"/>
            </w14:gradFill>
          </w14:textFill>
        </w:rPr>
        <w:t>第三版</w:t>
      </w:r>
      <w:r>
        <w:rPr>
          <w:rFonts w:hint="eastAsia" w:ascii="楷体" w:hAnsi="楷体" w:eastAsia="楷体" w:cs="楷体"/>
          <w:b/>
          <w:bCs/>
          <w:sz w:val="72"/>
          <w:szCs w:val="72"/>
          <w:u w:val="none"/>
          <w:lang w:eastAsia="zh-CN"/>
          <w14:textFill>
            <w14:gradFill>
              <w14:gsLst>
                <w14:gs w14:pos="0">
                  <w14:srgbClr w14:val="A0B7A5"/>
                </w14:gs>
                <w14:gs w14:pos="94000">
                  <w14:srgbClr w14:val="6AA18E"/>
                </w14:gs>
              </w14:gsLst>
              <w14:lin w14:scaled="1"/>
            </w14:gradFill>
          </w14:textFill>
        </w:rPr>
        <w:t>）</w:t>
      </w:r>
    </w:p>
    <w:p w14:paraId="22B998DD">
      <w:pPr>
        <w:jc w:val="center"/>
        <w:rPr>
          <w:u w:val="none"/>
        </w:rPr>
      </w:pPr>
    </w:p>
    <w:p w14:paraId="4DA886B6">
      <w:pPr>
        <w:jc w:val="center"/>
        <w:rPr>
          <w:u w:val="none"/>
        </w:rPr>
      </w:pPr>
    </w:p>
    <w:p w14:paraId="05400EC2">
      <w:pPr>
        <w:jc w:val="center"/>
        <w:rPr>
          <w:u w:val="none"/>
        </w:rPr>
      </w:pPr>
    </w:p>
    <w:p w14:paraId="58797F43">
      <w:pPr>
        <w:jc w:val="center"/>
        <w:rPr>
          <w:u w:val="none"/>
        </w:rPr>
      </w:pPr>
    </w:p>
    <w:p w14:paraId="5E261CF2">
      <w:pPr>
        <w:jc w:val="center"/>
        <w:rPr>
          <w:u w:val="none"/>
        </w:rPr>
      </w:pPr>
    </w:p>
    <w:p w14:paraId="22693A06">
      <w:pPr>
        <w:jc w:val="center"/>
        <w:rPr>
          <w:u w:val="none"/>
        </w:rPr>
      </w:pPr>
    </w:p>
    <w:p w14:paraId="775C1AE8">
      <w:pPr>
        <w:jc w:val="center"/>
        <w:rPr>
          <w:u w:val="none"/>
        </w:rPr>
      </w:pPr>
    </w:p>
    <w:p w14:paraId="4C06C321">
      <w:pPr>
        <w:jc w:val="center"/>
        <w:rPr>
          <w:u w:val="none"/>
        </w:rPr>
      </w:pPr>
    </w:p>
    <w:p w14:paraId="05C1D22D">
      <w:pPr>
        <w:jc w:val="center"/>
        <w:rPr>
          <w:u w:val="none"/>
        </w:rPr>
      </w:pPr>
    </w:p>
    <w:p w14:paraId="61587336">
      <w:pPr>
        <w:jc w:val="center"/>
        <w:rPr>
          <w:u w:val="none"/>
        </w:rPr>
      </w:pPr>
    </w:p>
    <w:p w14:paraId="0498BBFF">
      <w:pPr>
        <w:jc w:val="center"/>
        <w:rPr>
          <w:u w:val="none"/>
        </w:rPr>
      </w:pPr>
    </w:p>
    <w:p w14:paraId="096DC147">
      <w:pPr>
        <w:jc w:val="center"/>
        <w:rPr>
          <w:u w:val="none"/>
        </w:rPr>
      </w:pPr>
    </w:p>
    <w:p w14:paraId="6F9E3D66">
      <w:pPr>
        <w:jc w:val="center"/>
        <w:rPr>
          <w:u w:val="none"/>
        </w:rPr>
      </w:pPr>
    </w:p>
    <w:p w14:paraId="455242B6">
      <w:pPr>
        <w:jc w:val="center"/>
        <w:rPr>
          <w:u w:val="none"/>
        </w:rPr>
      </w:pPr>
    </w:p>
    <w:p w14:paraId="5CCDACCB">
      <w:pPr>
        <w:jc w:val="center"/>
        <w:rPr>
          <w:u w:val="none"/>
        </w:rPr>
      </w:pPr>
    </w:p>
    <w:p w14:paraId="3B6140BE">
      <w:pPr>
        <w:jc w:val="center"/>
        <w:rPr>
          <w:u w:val="none"/>
        </w:rPr>
      </w:pPr>
    </w:p>
    <w:p w14:paraId="4FD40FB1">
      <w:pPr>
        <w:jc w:val="center"/>
        <w:rPr>
          <w:u w:val="none"/>
        </w:rPr>
      </w:pPr>
    </w:p>
    <w:p w14:paraId="6E548FE7">
      <w:pPr>
        <w:jc w:val="center"/>
        <w:rPr>
          <w:u w:val="none"/>
        </w:rPr>
      </w:pPr>
    </w:p>
    <w:p w14:paraId="64D1B177">
      <w:pPr>
        <w:jc w:val="center"/>
        <w:rPr>
          <w:rFonts w:hint="default" w:eastAsiaTheme="minorEastAsia"/>
          <w:u w:val="none"/>
          <w:lang w:val="en-US" w:eastAsia="zh-CN"/>
        </w:rPr>
        <w:sectPr>
          <w:headerReference r:id="rId4" w:type="first"/>
          <w:headerReference r:id="rId3" w:type="default"/>
          <w:pgSz w:w="11906" w:h="16838"/>
          <w:pgMar w:top="1134" w:right="850" w:bottom="1134" w:left="850" w:header="0" w:footer="0" w:gutter="0"/>
          <w:pgBorders>
            <w:top w:val="none" w:sz="0" w:space="0"/>
            <w:left w:val="none" w:sz="0" w:space="0"/>
            <w:bottom w:val="none" w:sz="0" w:space="0"/>
            <w:right w:val="none" w:sz="0" w:space="0"/>
          </w:pgBorders>
          <w:cols w:space="425" w:num="1"/>
          <w:titlePg/>
          <w:docGrid w:type="lines" w:linePitch="312" w:charSpace="0"/>
        </w:sectPr>
      </w:pPr>
      <w:r>
        <w:rPr>
          <w:rFonts w:hint="eastAsia"/>
          <w:sz w:val="28"/>
          <w:szCs w:val="28"/>
          <w:u w:val="none"/>
          <w:lang w:val="en-US" w:eastAsia="zh-CN"/>
        </w:rPr>
        <w:t>北京出版社</w:t>
      </w:r>
    </w:p>
    <w:tbl>
      <w:tblPr>
        <w:tblStyle w:val="5"/>
        <w:tblpPr w:leftFromText="180" w:rightFromText="180" w:vertAnchor="text" w:horzAnchor="page" w:tblpX="1231" w:tblpY="937"/>
        <w:tblOverlap w:val="never"/>
        <w:tblW w:w="9638" w:type="dxa"/>
        <w:tblInd w:w="0" w:type="dxa"/>
        <w:tblBorders>
          <w:top w:val="double" w:color="418D67" w:sz="4" w:space="0"/>
          <w:left w:val="double" w:color="418D67" w:sz="4" w:space="0"/>
          <w:bottom w:val="double" w:color="418D67" w:sz="4" w:space="0"/>
          <w:right w:val="double" w:color="418D67" w:sz="4" w:space="0"/>
          <w:insideH w:val="dashSmallGap" w:color="418D67" w:sz="4" w:space="0"/>
          <w:insideV w:val="dashSmallGap" w:color="418D67" w:sz="4" w:space="0"/>
        </w:tblBorders>
        <w:tblLayout w:type="fixed"/>
        <w:tblCellMar>
          <w:top w:w="0" w:type="dxa"/>
          <w:left w:w="108" w:type="dxa"/>
          <w:bottom w:w="0" w:type="dxa"/>
          <w:right w:w="108" w:type="dxa"/>
        </w:tblCellMar>
      </w:tblPr>
      <w:tblGrid>
        <w:gridCol w:w="1528"/>
        <w:gridCol w:w="6301"/>
        <w:gridCol w:w="1809"/>
      </w:tblGrid>
      <w:tr w14:paraId="589FE058">
        <w:trPr>
          <w:trHeight w:val="567" w:hRule="atLeast"/>
        </w:trPr>
        <w:tc>
          <w:tcPr>
            <w:tcW w:w="1528" w:type="dxa"/>
            <w:tcBorders>
              <w:tl2br w:val="nil"/>
              <w:tr2bl w:val="nil"/>
            </w:tcBorders>
            <w:shd w:val="clear" w:color="auto" w:fill="E6F1EB"/>
            <w:noWrap w:val="0"/>
            <w:vAlign w:val="center"/>
          </w:tcPr>
          <w:p w14:paraId="55316BDB">
            <w:pPr>
              <w:pStyle w:val="7"/>
              <w:spacing w:line="360" w:lineRule="auto"/>
              <w:jc w:val="center"/>
              <w:rPr>
                <w:rFonts w:hint="eastAsia" w:ascii="宋体" w:hAnsi="宋体" w:eastAsia="宋体"/>
                <w:sz w:val="21"/>
                <w:szCs w:val="21"/>
              </w:rPr>
            </w:pPr>
            <w:r>
              <w:rPr>
                <w:rFonts w:ascii="宋体" w:hAnsi="宋体" w:eastAsia="宋体"/>
                <w:sz w:val="21"/>
                <w:szCs w:val="21"/>
              </w:rPr>
              <w:br w:type="page"/>
            </w:r>
            <w:r>
              <w:rPr>
                <w:rFonts w:hint="eastAsia" w:ascii="宋体" w:hAnsi="宋体" w:eastAsia="宋体"/>
                <w:b/>
                <w:sz w:val="21"/>
                <w:szCs w:val="21"/>
                <w:shd w:val="clear" w:color="auto" w:fill="E6F1EB"/>
              </w:rPr>
              <w:t>课题</w:t>
            </w:r>
          </w:p>
        </w:tc>
        <w:tc>
          <w:tcPr>
            <w:tcW w:w="8110" w:type="dxa"/>
            <w:gridSpan w:val="2"/>
            <w:tcBorders>
              <w:tl2br w:val="nil"/>
              <w:tr2bl w:val="nil"/>
            </w:tcBorders>
            <w:shd w:val="clear" w:color="auto" w:fill="FFFFFF"/>
            <w:noWrap w:val="0"/>
            <w:vAlign w:val="center"/>
          </w:tcPr>
          <w:p w14:paraId="30A98CC9">
            <w:pPr>
              <w:pStyle w:val="7"/>
              <w:spacing w:line="360" w:lineRule="auto"/>
              <w:jc w:val="center"/>
              <w:rPr>
                <w:rFonts w:hint="eastAsia" w:ascii="宋体" w:hAnsi="宋体" w:eastAsia="宋体"/>
                <w:b/>
                <w:color w:val="418D67"/>
                <w:sz w:val="21"/>
                <w:szCs w:val="21"/>
              </w:rPr>
            </w:pPr>
            <w:r>
              <w:rPr>
                <w:rFonts w:hint="eastAsia" w:ascii="宋体" w:hAnsi="宋体" w:eastAsia="宋体"/>
                <w:b/>
                <w:color w:val="418D67"/>
                <w:sz w:val="21"/>
                <w:szCs w:val="21"/>
              </w:rPr>
              <w:t>体育健康</w:t>
            </w:r>
            <w:r>
              <w:rPr>
                <w:rFonts w:hint="eastAsia" w:ascii="宋体" w:hAnsi="宋体" w:eastAsia="宋体"/>
                <w:b/>
                <w:color w:val="418D67"/>
                <w:sz w:val="21"/>
                <w:szCs w:val="21"/>
              </w:rPr>
              <w:tab/>
            </w:r>
          </w:p>
        </w:tc>
      </w:tr>
      <w:tr w14:paraId="5A3DDF90">
        <w:trPr>
          <w:trHeight w:val="567" w:hRule="atLeast"/>
        </w:trPr>
        <w:tc>
          <w:tcPr>
            <w:tcW w:w="1528" w:type="dxa"/>
            <w:tcBorders>
              <w:tl2br w:val="nil"/>
              <w:tr2bl w:val="nil"/>
            </w:tcBorders>
            <w:shd w:val="clear" w:color="auto" w:fill="F5F5E1"/>
            <w:noWrap w:val="0"/>
            <w:vAlign w:val="center"/>
          </w:tcPr>
          <w:p w14:paraId="7A093D42">
            <w:pPr>
              <w:pStyle w:val="7"/>
              <w:spacing w:line="360" w:lineRule="auto"/>
              <w:jc w:val="center"/>
              <w:rPr>
                <w:rFonts w:hint="eastAsia" w:ascii="宋体" w:hAnsi="宋体" w:eastAsia="宋体"/>
                <w:sz w:val="21"/>
                <w:szCs w:val="21"/>
              </w:rPr>
            </w:pPr>
            <w:r>
              <w:rPr>
                <w:rFonts w:hint="eastAsia" w:ascii="宋体" w:hAnsi="宋体" w:eastAsia="宋体"/>
                <w:b/>
                <w:sz w:val="21"/>
                <w:szCs w:val="21"/>
              </w:rPr>
              <w:t>课时</w:t>
            </w:r>
          </w:p>
        </w:tc>
        <w:tc>
          <w:tcPr>
            <w:tcW w:w="8110" w:type="dxa"/>
            <w:gridSpan w:val="2"/>
            <w:tcBorders>
              <w:tl2br w:val="nil"/>
              <w:tr2bl w:val="nil"/>
            </w:tcBorders>
            <w:shd w:val="clear" w:color="auto" w:fill="FFFFFF"/>
            <w:noWrap w:val="0"/>
            <w:vAlign w:val="center"/>
          </w:tcPr>
          <w:p w14:paraId="6A0EEC95">
            <w:pPr>
              <w:pStyle w:val="7"/>
              <w:spacing w:line="360" w:lineRule="auto"/>
              <w:ind w:firstLine="210" w:firstLineChars="100"/>
              <w:rPr>
                <w:rFonts w:ascii="宋体" w:hAnsi="宋体" w:eastAsia="宋体"/>
                <w:sz w:val="21"/>
                <w:szCs w:val="21"/>
              </w:rPr>
            </w:pPr>
            <w:r>
              <w:rPr>
                <w:rFonts w:hint="eastAsia" w:ascii="宋体" w:hAnsi="宋体" w:eastAsia="宋体"/>
                <w:sz w:val="21"/>
                <w:szCs w:val="21"/>
                <w:lang w:val="en-US" w:eastAsia="zh-CN"/>
              </w:rPr>
              <w:t>6</w:t>
            </w:r>
            <w:r>
              <w:rPr>
                <w:rFonts w:ascii="宋体" w:hAnsi="宋体" w:eastAsia="宋体"/>
                <w:sz w:val="21"/>
                <w:szCs w:val="21"/>
              </w:rPr>
              <w:t>课时</w:t>
            </w:r>
            <w:r>
              <w:rPr>
                <w:rFonts w:hint="eastAsia" w:ascii="宋体" w:hAnsi="宋体" w:eastAsia="宋体"/>
                <w:sz w:val="21"/>
                <w:szCs w:val="21"/>
              </w:rPr>
              <w:t>（</w:t>
            </w:r>
            <w:r>
              <w:rPr>
                <w:rFonts w:hint="eastAsia" w:ascii="宋体" w:hAnsi="宋体" w:eastAsia="宋体"/>
                <w:sz w:val="21"/>
                <w:szCs w:val="21"/>
                <w:lang w:val="en-US" w:eastAsia="zh-CN"/>
              </w:rPr>
              <w:t>270</w:t>
            </w:r>
            <w:r>
              <w:rPr>
                <w:rFonts w:hint="eastAsia" w:ascii="宋体" w:hAnsi="宋体" w:eastAsia="宋体"/>
                <w:sz w:val="21"/>
                <w:szCs w:val="21"/>
              </w:rPr>
              <w:t xml:space="preserve"> min）</w:t>
            </w:r>
          </w:p>
        </w:tc>
      </w:tr>
      <w:tr w14:paraId="5784833B">
        <w:trPr>
          <w:trHeight w:val="567" w:hRule="atLeast"/>
        </w:trPr>
        <w:tc>
          <w:tcPr>
            <w:tcW w:w="1528" w:type="dxa"/>
            <w:tcBorders>
              <w:tl2br w:val="nil"/>
              <w:tr2bl w:val="nil"/>
            </w:tcBorders>
            <w:shd w:val="clear" w:color="auto" w:fill="E6F1EB"/>
            <w:noWrap w:val="0"/>
            <w:vAlign w:val="center"/>
          </w:tcPr>
          <w:p w14:paraId="7AF1F861">
            <w:pPr>
              <w:pStyle w:val="7"/>
              <w:spacing w:line="360" w:lineRule="auto"/>
              <w:jc w:val="center"/>
              <w:rPr>
                <w:rFonts w:ascii="宋体" w:hAnsi="宋体" w:eastAsia="宋体"/>
                <w:sz w:val="21"/>
                <w:szCs w:val="21"/>
              </w:rPr>
            </w:pPr>
            <w:r>
              <w:rPr>
                <w:rFonts w:ascii="宋体" w:hAnsi="宋体" w:eastAsia="宋体"/>
                <w:b/>
                <w:sz w:val="21"/>
                <w:szCs w:val="21"/>
              </w:rPr>
              <w:t>教学目标</w:t>
            </w:r>
          </w:p>
        </w:tc>
        <w:tc>
          <w:tcPr>
            <w:tcW w:w="8110" w:type="dxa"/>
            <w:gridSpan w:val="2"/>
            <w:tcBorders>
              <w:tl2br w:val="nil"/>
              <w:tr2bl w:val="nil"/>
            </w:tcBorders>
            <w:shd w:val="clear" w:color="auto" w:fill="FFFFFF"/>
            <w:noWrap w:val="0"/>
            <w:vAlign w:val="center"/>
          </w:tcPr>
          <w:p w14:paraId="080C9FD3">
            <w:pPr>
              <w:pStyle w:val="7"/>
              <w:spacing w:line="360" w:lineRule="auto"/>
              <w:ind w:firstLine="210" w:firstLineChars="100"/>
              <w:rPr>
                <w:rFonts w:hint="eastAsia" w:ascii="宋体" w:hAnsi="宋体" w:eastAsia="宋体"/>
                <w:b/>
                <w:color w:val="84615D"/>
                <w:sz w:val="21"/>
                <w:szCs w:val="21"/>
              </w:rPr>
            </w:pPr>
            <w:r>
              <w:rPr>
                <w:rFonts w:hint="eastAsia" w:ascii="宋体" w:hAnsi="宋体" w:eastAsia="宋体"/>
                <w:b/>
                <w:color w:val="84615D"/>
                <w:sz w:val="21"/>
                <w:szCs w:val="21"/>
              </w:rPr>
              <w:t>知识技能目标：</w:t>
            </w:r>
          </w:p>
          <w:p w14:paraId="6433BA61">
            <w:pPr>
              <w:pStyle w:val="7"/>
              <w:spacing w:line="360" w:lineRule="auto"/>
              <w:ind w:left="63" w:leftChars="30" w:firstLine="420" w:firstLineChars="200"/>
              <w:rPr>
                <w:rFonts w:hint="eastAsia" w:ascii="宋体" w:hAnsi="宋体" w:eastAsia="宋体"/>
                <w:sz w:val="21"/>
                <w:szCs w:val="21"/>
              </w:rPr>
            </w:pPr>
            <w:r>
              <w:rPr>
                <w:rFonts w:hint="eastAsia" w:ascii="宋体" w:hAnsi="宋体" w:eastAsia="宋体"/>
                <w:sz w:val="21"/>
                <w:szCs w:val="21"/>
              </w:rPr>
              <w:t>1. 了解体育健康的概念与标志。</w:t>
            </w:r>
          </w:p>
          <w:p w14:paraId="3EC8B165">
            <w:pPr>
              <w:pStyle w:val="7"/>
              <w:spacing w:line="360" w:lineRule="auto"/>
              <w:ind w:left="63" w:leftChars="30" w:firstLine="420" w:firstLineChars="200"/>
              <w:rPr>
                <w:rFonts w:hint="eastAsia" w:ascii="宋体" w:hAnsi="宋体" w:eastAsia="宋体"/>
                <w:sz w:val="21"/>
                <w:szCs w:val="21"/>
              </w:rPr>
            </w:pPr>
            <w:r>
              <w:rPr>
                <w:rFonts w:hint="eastAsia" w:ascii="宋体" w:hAnsi="宋体" w:eastAsia="宋体"/>
                <w:sz w:val="21"/>
                <w:szCs w:val="21"/>
              </w:rPr>
              <w:t>2. 熟悉体育运动与营养的关系。</w:t>
            </w:r>
          </w:p>
          <w:p w14:paraId="4389C661">
            <w:pPr>
              <w:pStyle w:val="7"/>
              <w:spacing w:line="360" w:lineRule="auto"/>
              <w:ind w:left="736" w:leftChars="100" w:hanging="526" w:hangingChars="250"/>
              <w:rPr>
                <w:rFonts w:ascii="宋体" w:hAnsi="宋体" w:eastAsia="宋体"/>
                <w:b/>
                <w:color w:val="84615D"/>
                <w:sz w:val="21"/>
                <w:szCs w:val="21"/>
              </w:rPr>
            </w:pPr>
            <w:r>
              <w:rPr>
                <w:rFonts w:hint="eastAsia" w:ascii="宋体" w:hAnsi="宋体" w:eastAsia="宋体"/>
                <w:b/>
                <w:color w:val="84615D"/>
                <w:sz w:val="21"/>
                <w:szCs w:val="21"/>
              </w:rPr>
              <w:t>思政育人目标：</w:t>
            </w:r>
          </w:p>
          <w:p w14:paraId="4829EAC9">
            <w:pPr>
              <w:pStyle w:val="7"/>
              <w:spacing w:line="360" w:lineRule="auto"/>
              <w:ind w:left="63" w:leftChars="30" w:firstLine="420" w:firstLineChars="200"/>
              <w:rPr>
                <w:rFonts w:hint="eastAsia" w:ascii="宋体" w:hAnsi="宋体" w:eastAsia="宋体"/>
                <w:sz w:val="21"/>
                <w:szCs w:val="21"/>
                <w:lang w:eastAsia="zh-CN"/>
              </w:rPr>
            </w:pPr>
            <w:r>
              <w:rPr>
                <w:rFonts w:hint="eastAsia" w:ascii="宋体" w:hAnsi="宋体" w:eastAsia="宋体"/>
                <w:sz w:val="21"/>
                <w:szCs w:val="21"/>
                <w:lang w:eastAsia="zh-CN"/>
              </w:rPr>
              <w:t>通过学习本节内容，让</w:t>
            </w:r>
            <w:r>
              <w:rPr>
                <w:rFonts w:hint="eastAsia" w:ascii="宋体" w:hAnsi="宋体" w:eastAsia="宋体"/>
                <w:sz w:val="21"/>
                <w:szCs w:val="21"/>
              </w:rPr>
              <w:t>学生</w:t>
            </w:r>
            <w:r>
              <w:rPr>
                <w:rFonts w:hint="eastAsia" w:ascii="宋体" w:hAnsi="宋体" w:eastAsia="宋体"/>
                <w:sz w:val="21"/>
                <w:szCs w:val="21"/>
                <w:lang w:eastAsia="zh-CN"/>
              </w:rPr>
              <w:t>知道</w:t>
            </w:r>
            <w:r>
              <w:rPr>
                <w:rFonts w:hint="eastAsia" w:ascii="宋体" w:hAnsi="宋体" w:eastAsia="宋体"/>
                <w:sz w:val="21"/>
                <w:szCs w:val="21"/>
              </w:rPr>
              <w:t>积极参与体育锻炼，增强机体抵抗疾病的能力，消除或减缓心理疾病带来的不良影响。</w:t>
            </w:r>
          </w:p>
        </w:tc>
      </w:tr>
      <w:tr w14:paraId="1FCFB038">
        <w:trPr>
          <w:trHeight w:val="567" w:hRule="atLeast"/>
        </w:trPr>
        <w:tc>
          <w:tcPr>
            <w:tcW w:w="1528" w:type="dxa"/>
            <w:tcBorders>
              <w:tl2br w:val="nil"/>
              <w:tr2bl w:val="nil"/>
            </w:tcBorders>
            <w:shd w:val="clear" w:color="auto" w:fill="F5F5E1"/>
            <w:noWrap w:val="0"/>
            <w:vAlign w:val="center"/>
          </w:tcPr>
          <w:p w14:paraId="2ED1FE69">
            <w:pPr>
              <w:pStyle w:val="7"/>
              <w:spacing w:line="360" w:lineRule="auto"/>
              <w:jc w:val="center"/>
              <w:rPr>
                <w:rFonts w:ascii="宋体" w:hAnsi="宋体" w:eastAsia="宋体"/>
                <w:sz w:val="21"/>
                <w:szCs w:val="21"/>
              </w:rPr>
            </w:pPr>
            <w:r>
              <w:rPr>
                <w:rFonts w:ascii="宋体" w:hAnsi="宋体" w:eastAsia="宋体"/>
                <w:b/>
                <w:sz w:val="21"/>
                <w:szCs w:val="21"/>
              </w:rPr>
              <w:t>教学重</w:t>
            </w:r>
            <w:r>
              <w:rPr>
                <w:rFonts w:hint="eastAsia" w:ascii="宋体" w:hAnsi="宋体" w:eastAsia="宋体"/>
                <w:b/>
                <w:sz w:val="21"/>
                <w:szCs w:val="21"/>
              </w:rPr>
              <w:t>难</w:t>
            </w:r>
            <w:r>
              <w:rPr>
                <w:rFonts w:ascii="宋体" w:hAnsi="宋体" w:eastAsia="宋体"/>
                <w:b/>
                <w:sz w:val="21"/>
                <w:szCs w:val="21"/>
              </w:rPr>
              <w:t>点</w:t>
            </w:r>
          </w:p>
        </w:tc>
        <w:tc>
          <w:tcPr>
            <w:tcW w:w="8110" w:type="dxa"/>
            <w:gridSpan w:val="2"/>
            <w:tcBorders>
              <w:tl2br w:val="nil"/>
              <w:tr2bl w:val="nil"/>
            </w:tcBorders>
            <w:shd w:val="clear" w:color="auto" w:fill="FFFFFF"/>
            <w:noWrap w:val="0"/>
            <w:vAlign w:val="center"/>
          </w:tcPr>
          <w:p w14:paraId="5BF3F41F">
            <w:pPr>
              <w:pStyle w:val="7"/>
              <w:spacing w:line="360" w:lineRule="auto"/>
              <w:ind w:firstLine="210" w:firstLineChars="100"/>
              <w:rPr>
                <w:rFonts w:hint="eastAsia" w:ascii="宋体" w:hAnsi="宋体" w:eastAsia="宋体"/>
                <w:sz w:val="21"/>
                <w:szCs w:val="21"/>
              </w:rPr>
            </w:pPr>
            <w:r>
              <w:rPr>
                <w:rFonts w:hint="eastAsia" w:ascii="宋体" w:hAnsi="宋体" w:eastAsia="宋体"/>
                <w:b/>
                <w:color w:val="84615D"/>
                <w:sz w:val="21"/>
                <w:szCs w:val="21"/>
              </w:rPr>
              <w:t>教学重点：</w:t>
            </w:r>
            <w:r>
              <w:rPr>
                <w:rFonts w:hint="eastAsia" w:ascii="宋体" w:hAnsi="宋体" w:eastAsia="宋体"/>
                <w:sz w:val="21"/>
                <w:szCs w:val="21"/>
              </w:rPr>
              <w:t>体质的健康标志与亚健康</w:t>
            </w:r>
          </w:p>
          <w:p w14:paraId="131979DB">
            <w:pPr>
              <w:pStyle w:val="7"/>
              <w:spacing w:line="360" w:lineRule="auto"/>
              <w:ind w:firstLine="210" w:firstLineChars="100"/>
              <w:rPr>
                <w:rFonts w:hint="eastAsia" w:ascii="宋体" w:hAnsi="宋体" w:eastAsia="宋体"/>
                <w:sz w:val="21"/>
                <w:szCs w:val="21"/>
              </w:rPr>
            </w:pPr>
            <w:r>
              <w:rPr>
                <w:rFonts w:hint="eastAsia" w:ascii="宋体" w:hAnsi="宋体" w:eastAsia="宋体"/>
                <w:b/>
                <w:color w:val="84615D"/>
                <w:sz w:val="21"/>
                <w:szCs w:val="21"/>
              </w:rPr>
              <w:t>教学难点：</w:t>
            </w:r>
            <w:r>
              <w:rPr>
                <w:rFonts w:hint="eastAsia" w:ascii="宋体" w:hAnsi="宋体" w:eastAsia="宋体"/>
                <w:sz w:val="21"/>
                <w:szCs w:val="21"/>
              </w:rPr>
              <w:t>体育运动卫生与保健</w:t>
            </w:r>
          </w:p>
        </w:tc>
      </w:tr>
      <w:tr w14:paraId="3D5A1FA4">
        <w:trPr>
          <w:trHeight w:val="567" w:hRule="atLeast"/>
        </w:trPr>
        <w:tc>
          <w:tcPr>
            <w:tcW w:w="1528" w:type="dxa"/>
            <w:tcBorders>
              <w:tl2br w:val="nil"/>
              <w:tr2bl w:val="nil"/>
            </w:tcBorders>
            <w:shd w:val="clear" w:color="auto" w:fill="E6F1EB"/>
            <w:noWrap w:val="0"/>
            <w:vAlign w:val="center"/>
          </w:tcPr>
          <w:p w14:paraId="28D4A9EC">
            <w:pPr>
              <w:pStyle w:val="7"/>
              <w:spacing w:line="360" w:lineRule="auto"/>
              <w:jc w:val="center"/>
              <w:rPr>
                <w:rFonts w:ascii="宋体" w:hAnsi="宋体" w:eastAsia="宋体"/>
                <w:sz w:val="21"/>
                <w:szCs w:val="21"/>
              </w:rPr>
            </w:pPr>
            <w:r>
              <w:rPr>
                <w:rFonts w:ascii="宋体" w:hAnsi="宋体" w:eastAsia="宋体"/>
                <w:b/>
                <w:sz w:val="21"/>
                <w:szCs w:val="21"/>
              </w:rPr>
              <w:t>教学方法</w:t>
            </w:r>
          </w:p>
        </w:tc>
        <w:tc>
          <w:tcPr>
            <w:tcW w:w="8110" w:type="dxa"/>
            <w:gridSpan w:val="2"/>
            <w:tcBorders>
              <w:tl2br w:val="nil"/>
              <w:tr2bl w:val="nil"/>
            </w:tcBorders>
            <w:shd w:val="clear" w:color="auto" w:fill="FFFFFF"/>
            <w:noWrap w:val="0"/>
            <w:vAlign w:val="center"/>
          </w:tcPr>
          <w:p w14:paraId="5F7721D2">
            <w:pPr>
              <w:pStyle w:val="7"/>
              <w:spacing w:line="360" w:lineRule="auto"/>
              <w:ind w:firstLine="210" w:firstLineChars="100"/>
              <w:rPr>
                <w:rFonts w:ascii="宋体" w:hAnsi="宋体" w:eastAsia="宋体"/>
                <w:sz w:val="21"/>
                <w:szCs w:val="21"/>
              </w:rPr>
            </w:pPr>
            <w:r>
              <w:rPr>
                <w:rFonts w:hint="eastAsia" w:ascii="宋体" w:hAnsi="宋体" w:eastAsia="宋体"/>
                <w:sz w:val="21"/>
                <w:szCs w:val="21"/>
              </w:rPr>
              <w:t>讲授法、问答法、讨论法、演示法、实践法</w:t>
            </w:r>
          </w:p>
        </w:tc>
      </w:tr>
      <w:tr w14:paraId="7D8F24E9">
        <w:trPr>
          <w:trHeight w:val="567" w:hRule="atLeast"/>
        </w:trPr>
        <w:tc>
          <w:tcPr>
            <w:tcW w:w="1528" w:type="dxa"/>
            <w:tcBorders>
              <w:tl2br w:val="nil"/>
              <w:tr2bl w:val="nil"/>
            </w:tcBorders>
            <w:shd w:val="clear" w:color="auto" w:fill="F5F5E1"/>
            <w:noWrap w:val="0"/>
            <w:vAlign w:val="center"/>
          </w:tcPr>
          <w:p w14:paraId="69E07E4C">
            <w:pPr>
              <w:pStyle w:val="7"/>
              <w:spacing w:line="360" w:lineRule="auto"/>
              <w:jc w:val="center"/>
              <w:rPr>
                <w:rFonts w:ascii="宋体" w:hAnsi="宋体" w:eastAsia="宋体"/>
                <w:sz w:val="21"/>
                <w:szCs w:val="21"/>
              </w:rPr>
            </w:pPr>
            <w:r>
              <w:rPr>
                <w:rFonts w:ascii="宋体" w:hAnsi="宋体" w:eastAsia="宋体"/>
                <w:b/>
                <w:sz w:val="21"/>
                <w:szCs w:val="21"/>
              </w:rPr>
              <w:t>教学用具</w:t>
            </w:r>
          </w:p>
        </w:tc>
        <w:tc>
          <w:tcPr>
            <w:tcW w:w="8110" w:type="dxa"/>
            <w:gridSpan w:val="2"/>
            <w:tcBorders>
              <w:tl2br w:val="nil"/>
              <w:tr2bl w:val="nil"/>
            </w:tcBorders>
            <w:shd w:val="clear" w:color="auto" w:fill="FFFFFF"/>
            <w:noWrap w:val="0"/>
            <w:vAlign w:val="center"/>
          </w:tcPr>
          <w:p w14:paraId="0C5601AF">
            <w:pPr>
              <w:pStyle w:val="7"/>
              <w:spacing w:line="360" w:lineRule="auto"/>
              <w:ind w:firstLine="210" w:firstLineChars="100"/>
              <w:rPr>
                <w:rFonts w:ascii="宋体" w:hAnsi="宋体" w:eastAsia="宋体"/>
                <w:sz w:val="21"/>
                <w:szCs w:val="21"/>
              </w:rPr>
            </w:pPr>
            <w:r>
              <w:rPr>
                <w:rFonts w:hint="eastAsia" w:ascii="宋体" w:hAnsi="宋体" w:eastAsia="宋体"/>
                <w:sz w:val="21"/>
                <w:szCs w:val="21"/>
              </w:rPr>
              <w:t>电脑、投影仪、</w:t>
            </w:r>
            <w:r>
              <w:rPr>
                <w:rFonts w:ascii="宋体" w:hAnsi="宋体" w:eastAsia="宋体"/>
                <w:sz w:val="21"/>
                <w:szCs w:val="21"/>
              </w:rPr>
              <w:t>多媒体</w:t>
            </w:r>
            <w:r>
              <w:rPr>
                <w:rFonts w:hint="eastAsia" w:ascii="宋体" w:hAnsi="宋体" w:eastAsia="宋体"/>
                <w:sz w:val="21"/>
                <w:szCs w:val="21"/>
              </w:rPr>
              <w:t>课件、教材</w:t>
            </w:r>
          </w:p>
        </w:tc>
      </w:tr>
      <w:tr w14:paraId="3CE2814F">
        <w:trPr>
          <w:trHeight w:val="567" w:hRule="atLeast"/>
        </w:trPr>
        <w:tc>
          <w:tcPr>
            <w:tcW w:w="1528" w:type="dxa"/>
            <w:tcBorders>
              <w:bottom w:val="double" w:color="418D67" w:sz="4" w:space="0"/>
              <w:tl2br w:val="nil"/>
              <w:tr2bl w:val="nil"/>
            </w:tcBorders>
            <w:shd w:val="clear" w:color="auto" w:fill="E6F1EB"/>
            <w:noWrap w:val="0"/>
            <w:vAlign w:val="center"/>
          </w:tcPr>
          <w:p w14:paraId="53984182">
            <w:pPr>
              <w:pStyle w:val="7"/>
              <w:spacing w:line="360" w:lineRule="auto"/>
              <w:jc w:val="center"/>
              <w:rPr>
                <w:rFonts w:ascii="宋体" w:hAnsi="宋体" w:eastAsia="宋体"/>
                <w:sz w:val="21"/>
                <w:szCs w:val="21"/>
              </w:rPr>
            </w:pPr>
            <w:r>
              <w:rPr>
                <w:rFonts w:hint="eastAsia" w:ascii="宋体" w:hAnsi="宋体" w:eastAsia="宋体"/>
                <w:b/>
                <w:sz w:val="21"/>
                <w:szCs w:val="21"/>
              </w:rPr>
              <w:t>教学设计</w:t>
            </w:r>
          </w:p>
        </w:tc>
        <w:tc>
          <w:tcPr>
            <w:tcW w:w="8110" w:type="dxa"/>
            <w:gridSpan w:val="2"/>
            <w:tcBorders>
              <w:bottom w:val="double" w:color="418D67" w:sz="4" w:space="0"/>
              <w:tl2br w:val="nil"/>
              <w:tr2bl w:val="nil"/>
            </w:tcBorders>
            <w:shd w:val="clear" w:color="auto" w:fill="FFFFFF"/>
            <w:noWrap w:val="0"/>
            <w:vAlign w:val="center"/>
          </w:tcPr>
          <w:p w14:paraId="100E947E">
            <w:pPr>
              <w:pStyle w:val="7"/>
              <w:spacing w:line="360" w:lineRule="auto"/>
              <w:ind w:left="1303" w:leftChars="100" w:hanging="1093" w:hangingChars="520"/>
              <w:rPr>
                <w:rFonts w:ascii="宋体" w:hAnsi="宋体" w:eastAsia="宋体"/>
                <w:sz w:val="21"/>
                <w:szCs w:val="21"/>
              </w:rPr>
            </w:pPr>
            <w:r>
              <w:rPr>
                <w:rFonts w:hint="eastAsia" w:ascii="宋体" w:hAnsi="宋体" w:eastAsia="宋体"/>
                <w:b/>
                <w:color w:val="418D67"/>
                <w:sz w:val="21"/>
                <w:szCs w:val="21"/>
              </w:rPr>
              <w:t>第1节课：</w:t>
            </w:r>
            <w:r>
              <w:rPr>
                <w:rFonts w:hint="eastAsia" w:ascii="宋体" w:hAnsi="宋体" w:eastAsia="宋体"/>
                <w:spacing w:val="-4"/>
                <w:sz w:val="21"/>
                <w:szCs w:val="21"/>
              </w:rPr>
              <w:t>课前任务</w:t>
            </w:r>
            <w:r>
              <w:rPr>
                <w:rFonts w:hint="eastAsia"/>
                <w:spacing w:val="-4"/>
                <w:sz w:val="21"/>
                <w:szCs w:val="21"/>
              </w:rPr>
              <w:t>→</w:t>
            </w:r>
            <w:r>
              <w:rPr>
                <w:rFonts w:ascii="宋体" w:hAnsi="宋体" w:eastAsia="宋体"/>
                <w:spacing w:val="-4"/>
                <w:sz w:val="21"/>
                <w:szCs w:val="21"/>
              </w:rPr>
              <w:t> </w:t>
            </w:r>
            <w:r>
              <w:rPr>
                <w:rFonts w:hint="eastAsia" w:ascii="宋体" w:hAnsi="宋体" w:eastAsia="宋体"/>
                <w:spacing w:val="-4"/>
                <w:sz w:val="21"/>
                <w:szCs w:val="21"/>
              </w:rPr>
              <w:t>考勤（2</w:t>
            </w:r>
            <w:r>
              <w:rPr>
                <w:rFonts w:ascii="宋体" w:hAnsi="宋体" w:eastAsia="宋体"/>
                <w:spacing w:val="-4"/>
                <w:sz w:val="21"/>
                <w:szCs w:val="21"/>
              </w:rPr>
              <w:t xml:space="preserve"> min</w:t>
            </w:r>
            <w:r>
              <w:rPr>
                <w:rFonts w:hint="eastAsia" w:ascii="宋体" w:hAnsi="宋体" w:eastAsia="宋体"/>
                <w:spacing w:val="-4"/>
                <w:sz w:val="21"/>
                <w:szCs w:val="21"/>
              </w:rPr>
              <w:t>）</w:t>
            </w:r>
            <w:r>
              <w:rPr>
                <w:rFonts w:hint="eastAsia"/>
                <w:spacing w:val="-4"/>
                <w:sz w:val="21"/>
                <w:szCs w:val="21"/>
              </w:rPr>
              <w:t>→</w:t>
            </w:r>
            <w:r>
              <w:rPr>
                <w:rFonts w:ascii="宋体" w:hAnsi="宋体" w:eastAsia="宋体"/>
                <w:spacing w:val="-4"/>
                <w:sz w:val="21"/>
                <w:szCs w:val="21"/>
              </w:rPr>
              <w:t> </w:t>
            </w:r>
            <w:r>
              <w:rPr>
                <w:rFonts w:hint="eastAsia" w:ascii="宋体" w:hAnsi="宋体" w:eastAsia="宋体"/>
                <w:spacing w:val="-4"/>
                <w:sz w:val="21"/>
                <w:szCs w:val="21"/>
              </w:rPr>
              <w:t>知识讲解（</w:t>
            </w:r>
            <w:r>
              <w:rPr>
                <w:rFonts w:hint="eastAsia" w:ascii="宋体" w:hAnsi="宋体" w:eastAsia="宋体"/>
                <w:spacing w:val="-4"/>
                <w:sz w:val="21"/>
                <w:szCs w:val="21"/>
                <w:lang w:val="en-US" w:eastAsia="zh-CN"/>
              </w:rPr>
              <w:t>3</w:t>
            </w:r>
            <w:r>
              <w:rPr>
                <w:rFonts w:ascii="宋体" w:hAnsi="宋体" w:eastAsia="宋体"/>
                <w:spacing w:val="-4"/>
                <w:sz w:val="21"/>
                <w:szCs w:val="21"/>
              </w:rPr>
              <w:t>3 min</w:t>
            </w:r>
            <w:r>
              <w:rPr>
                <w:rFonts w:hint="eastAsia" w:ascii="宋体" w:hAnsi="宋体" w:eastAsia="宋体"/>
                <w:spacing w:val="-4"/>
                <w:sz w:val="21"/>
                <w:szCs w:val="21"/>
              </w:rPr>
              <w:t>）</w:t>
            </w:r>
            <w:r>
              <w:rPr>
                <w:rFonts w:hint="eastAsia"/>
                <w:spacing w:val="-4"/>
                <w:sz w:val="21"/>
                <w:szCs w:val="21"/>
              </w:rPr>
              <w:t>→</w:t>
            </w:r>
            <w:r>
              <w:rPr>
                <w:rFonts w:hint="eastAsia" w:ascii="宋体" w:hAnsi="宋体" w:eastAsia="宋体"/>
                <w:sz w:val="21"/>
                <w:szCs w:val="21"/>
              </w:rPr>
              <w:t>课堂测验（</w:t>
            </w:r>
            <w:r>
              <w:rPr>
                <w:rFonts w:ascii="宋体" w:hAnsi="宋体" w:eastAsia="宋体"/>
                <w:sz w:val="21"/>
                <w:szCs w:val="21"/>
              </w:rPr>
              <w:t>10 min</w:t>
            </w:r>
            <w:r>
              <w:rPr>
                <w:rFonts w:hint="eastAsia" w:ascii="宋体" w:hAnsi="宋体" w:eastAsia="宋体"/>
                <w:sz w:val="21"/>
                <w:szCs w:val="21"/>
              </w:rPr>
              <w:t>）</w:t>
            </w:r>
          </w:p>
          <w:p w14:paraId="1CCC0053">
            <w:pPr>
              <w:pStyle w:val="7"/>
              <w:spacing w:line="360" w:lineRule="auto"/>
              <w:ind w:left="1303" w:leftChars="100" w:hanging="1093" w:hangingChars="520"/>
              <w:rPr>
                <w:rFonts w:hint="eastAsia" w:ascii="宋体" w:hAnsi="宋体" w:eastAsia="宋体"/>
                <w:sz w:val="21"/>
                <w:szCs w:val="21"/>
              </w:rPr>
            </w:pPr>
            <w:r>
              <w:rPr>
                <w:rFonts w:hint="eastAsia" w:ascii="宋体" w:hAnsi="宋体" w:eastAsia="宋体"/>
                <w:b/>
                <w:color w:val="418D67"/>
                <w:sz w:val="21"/>
                <w:szCs w:val="21"/>
              </w:rPr>
              <w:t>第2节课：</w:t>
            </w:r>
            <w:r>
              <w:rPr>
                <w:rFonts w:hint="eastAsia" w:ascii="宋体" w:hAnsi="宋体" w:eastAsia="宋体"/>
                <w:spacing w:val="-4"/>
                <w:sz w:val="21"/>
                <w:szCs w:val="21"/>
              </w:rPr>
              <w:t>知识讲解（</w:t>
            </w:r>
            <w:r>
              <w:rPr>
                <w:rFonts w:hint="eastAsia" w:ascii="宋体" w:hAnsi="宋体" w:eastAsia="宋体"/>
                <w:spacing w:val="-4"/>
                <w:sz w:val="21"/>
                <w:szCs w:val="21"/>
                <w:lang w:val="en-US" w:eastAsia="zh-CN"/>
              </w:rPr>
              <w:t>35</w:t>
            </w:r>
            <w:r>
              <w:rPr>
                <w:rFonts w:ascii="宋体" w:hAnsi="宋体" w:eastAsia="宋体"/>
                <w:spacing w:val="-4"/>
                <w:sz w:val="21"/>
                <w:szCs w:val="21"/>
              </w:rPr>
              <w:t>min</w:t>
            </w:r>
            <w:r>
              <w:rPr>
                <w:rFonts w:hint="eastAsia" w:ascii="宋体" w:hAnsi="宋体" w:eastAsia="宋体"/>
                <w:spacing w:val="-4"/>
                <w:sz w:val="21"/>
                <w:szCs w:val="21"/>
              </w:rPr>
              <w:t>）</w:t>
            </w:r>
            <w:r>
              <w:rPr>
                <w:rFonts w:hint="eastAsia"/>
                <w:spacing w:val="-4"/>
                <w:sz w:val="21"/>
                <w:szCs w:val="21"/>
              </w:rPr>
              <w:t>→</w:t>
            </w:r>
            <w:r>
              <w:rPr>
                <w:rFonts w:hint="eastAsia" w:ascii="宋体" w:hAnsi="宋体" w:eastAsia="宋体"/>
                <w:sz w:val="21"/>
                <w:szCs w:val="21"/>
                <w:lang w:eastAsia="zh-CN"/>
              </w:rPr>
              <w:t>作业布置</w:t>
            </w:r>
            <w:r>
              <w:rPr>
                <w:rFonts w:hint="eastAsia" w:ascii="宋体" w:hAnsi="宋体" w:eastAsia="宋体"/>
                <w:sz w:val="21"/>
                <w:szCs w:val="21"/>
              </w:rPr>
              <w:t>（</w:t>
            </w:r>
            <w:r>
              <w:rPr>
                <w:rFonts w:hint="eastAsia" w:ascii="宋体" w:hAnsi="宋体" w:eastAsia="宋体"/>
                <w:sz w:val="21"/>
                <w:szCs w:val="21"/>
                <w:lang w:val="en-US" w:eastAsia="zh-CN"/>
              </w:rPr>
              <w:t>5</w:t>
            </w:r>
            <w:r>
              <w:rPr>
                <w:rFonts w:ascii="宋体" w:hAnsi="宋体" w:eastAsia="宋体"/>
                <w:sz w:val="21"/>
                <w:szCs w:val="21"/>
              </w:rPr>
              <w:t>min</w:t>
            </w:r>
            <w:r>
              <w:rPr>
                <w:rFonts w:hint="eastAsia" w:ascii="宋体" w:hAnsi="宋体" w:eastAsia="宋体"/>
                <w:sz w:val="21"/>
                <w:szCs w:val="21"/>
              </w:rPr>
              <w:t>）</w:t>
            </w:r>
            <w:r>
              <w:rPr>
                <w:rFonts w:hint="eastAsia"/>
                <w:spacing w:val="-4"/>
                <w:sz w:val="21"/>
                <w:szCs w:val="21"/>
              </w:rPr>
              <w:t>→</w:t>
            </w:r>
            <w:r>
              <w:rPr>
                <w:rFonts w:hint="eastAsia" w:ascii="宋体" w:hAnsi="宋体" w:eastAsia="宋体"/>
                <w:sz w:val="21"/>
                <w:szCs w:val="21"/>
              </w:rPr>
              <w:t>课堂小结（</w:t>
            </w:r>
            <w:r>
              <w:rPr>
                <w:rFonts w:ascii="宋体" w:hAnsi="宋体" w:eastAsia="宋体"/>
                <w:sz w:val="21"/>
                <w:szCs w:val="21"/>
              </w:rPr>
              <w:t>5 min</w:t>
            </w:r>
            <w:r>
              <w:rPr>
                <w:rFonts w:hint="eastAsia" w:ascii="宋体" w:hAnsi="宋体" w:eastAsia="宋体"/>
                <w:sz w:val="21"/>
                <w:szCs w:val="21"/>
              </w:rPr>
              <w:t>）</w:t>
            </w:r>
          </w:p>
          <w:p w14:paraId="63219E5D">
            <w:pPr>
              <w:pStyle w:val="7"/>
              <w:spacing w:line="360" w:lineRule="auto"/>
              <w:ind w:left="1303" w:leftChars="100" w:hanging="1093" w:hangingChars="520"/>
              <w:rPr>
                <w:rFonts w:hint="eastAsia" w:ascii="宋体" w:hAnsi="宋体" w:eastAsia="宋体"/>
                <w:sz w:val="21"/>
                <w:szCs w:val="21"/>
              </w:rPr>
            </w:pPr>
            <w:r>
              <w:rPr>
                <w:rFonts w:hint="eastAsia" w:ascii="宋体" w:hAnsi="宋体" w:eastAsia="宋体"/>
                <w:b/>
                <w:color w:val="418D67"/>
                <w:sz w:val="21"/>
                <w:szCs w:val="21"/>
              </w:rPr>
              <w:t>第</w:t>
            </w:r>
            <w:r>
              <w:rPr>
                <w:rFonts w:hint="eastAsia" w:ascii="宋体" w:hAnsi="宋体" w:eastAsia="宋体"/>
                <w:b/>
                <w:color w:val="418D67"/>
                <w:sz w:val="21"/>
                <w:szCs w:val="21"/>
                <w:lang w:val="en-US" w:eastAsia="zh-CN"/>
              </w:rPr>
              <w:t>3</w:t>
            </w:r>
            <w:r>
              <w:rPr>
                <w:rFonts w:hint="eastAsia" w:ascii="宋体" w:hAnsi="宋体" w:eastAsia="宋体"/>
                <w:b/>
                <w:color w:val="418D67"/>
                <w:sz w:val="21"/>
                <w:szCs w:val="21"/>
              </w:rPr>
              <w:t>节课：</w:t>
            </w:r>
            <w:r>
              <w:rPr>
                <w:rFonts w:hint="eastAsia" w:ascii="宋体" w:hAnsi="宋体" w:eastAsia="宋体"/>
                <w:spacing w:val="-4"/>
                <w:sz w:val="21"/>
                <w:szCs w:val="21"/>
              </w:rPr>
              <w:t>知识讲解（3</w:t>
            </w:r>
            <w:r>
              <w:rPr>
                <w:rFonts w:hint="eastAsia" w:ascii="宋体" w:hAnsi="宋体" w:eastAsia="宋体"/>
                <w:spacing w:val="-4"/>
                <w:sz w:val="21"/>
                <w:szCs w:val="21"/>
                <w:lang w:val="en-US" w:eastAsia="zh-CN"/>
              </w:rPr>
              <w:t>5</w:t>
            </w:r>
            <w:r>
              <w:rPr>
                <w:rFonts w:hint="eastAsia" w:ascii="宋体" w:hAnsi="宋体" w:eastAsia="宋体"/>
                <w:spacing w:val="-4"/>
                <w:sz w:val="21"/>
                <w:szCs w:val="21"/>
              </w:rPr>
              <w:t xml:space="preserve"> min）</w:t>
            </w:r>
            <w:r>
              <w:rPr>
                <w:rFonts w:hint="default"/>
                <w:spacing w:val="-4"/>
                <w:sz w:val="21"/>
                <w:szCs w:val="21"/>
              </w:rPr>
              <w:t>→</w:t>
            </w:r>
            <w:r>
              <w:rPr>
                <w:rFonts w:hint="eastAsia" w:ascii="宋体" w:hAnsi="宋体" w:eastAsia="宋体"/>
                <w:sz w:val="21"/>
                <w:szCs w:val="21"/>
              </w:rPr>
              <w:t>作业布置（</w:t>
            </w:r>
            <w:r>
              <w:rPr>
                <w:rFonts w:hint="eastAsia" w:ascii="宋体" w:hAnsi="宋体" w:eastAsia="宋体"/>
                <w:sz w:val="21"/>
                <w:szCs w:val="21"/>
                <w:lang w:val="en-US" w:eastAsia="zh-CN"/>
              </w:rPr>
              <w:t>5</w:t>
            </w:r>
            <w:r>
              <w:rPr>
                <w:rFonts w:hint="eastAsia" w:ascii="宋体" w:hAnsi="宋体" w:eastAsia="宋体"/>
                <w:sz w:val="21"/>
                <w:szCs w:val="21"/>
              </w:rPr>
              <w:t>min）</w:t>
            </w:r>
            <w:r>
              <w:rPr>
                <w:rFonts w:hint="default"/>
                <w:spacing w:val="-4"/>
                <w:sz w:val="21"/>
                <w:szCs w:val="21"/>
              </w:rPr>
              <w:t>→</w:t>
            </w:r>
            <w:r>
              <w:rPr>
                <w:rFonts w:hint="eastAsia" w:ascii="宋体" w:hAnsi="宋体" w:eastAsia="宋体"/>
                <w:sz w:val="21"/>
                <w:szCs w:val="21"/>
              </w:rPr>
              <w:t>课堂小结（5 min）</w:t>
            </w:r>
          </w:p>
          <w:p w14:paraId="771165CF">
            <w:pPr>
              <w:pStyle w:val="7"/>
              <w:spacing w:line="360" w:lineRule="auto"/>
              <w:ind w:left="1303" w:leftChars="100" w:hanging="1093" w:hangingChars="520"/>
              <w:rPr>
                <w:rFonts w:hint="eastAsia" w:ascii="宋体" w:hAnsi="宋体" w:eastAsia="宋体" w:cs="宋体"/>
                <w:kern w:val="0"/>
                <w:sz w:val="21"/>
                <w:szCs w:val="21"/>
                <w:lang w:val="en-US" w:eastAsia="zh-CN" w:bidi="ar"/>
              </w:rPr>
            </w:pPr>
            <w:r>
              <w:rPr>
                <w:rFonts w:hint="eastAsia" w:ascii="宋体" w:hAnsi="宋体" w:eastAsia="宋体" w:cs="宋体"/>
                <w:b/>
                <w:bCs w:val="0"/>
                <w:color w:val="418D67"/>
                <w:kern w:val="0"/>
                <w:sz w:val="21"/>
                <w:szCs w:val="21"/>
                <w:lang w:val="en-US" w:eastAsia="zh-CN" w:bidi="ar"/>
              </w:rPr>
              <w:t>第4节课：</w:t>
            </w:r>
            <w:r>
              <w:rPr>
                <w:rFonts w:hint="eastAsia" w:ascii="宋体" w:hAnsi="宋体" w:eastAsia="宋体" w:cs="宋体"/>
                <w:spacing w:val="-4"/>
                <w:kern w:val="0"/>
                <w:sz w:val="21"/>
                <w:szCs w:val="21"/>
                <w:lang w:val="en-US" w:eastAsia="zh-CN" w:bidi="ar"/>
              </w:rPr>
              <w:t>知识讲解（35 min）</w:t>
            </w:r>
            <w:r>
              <w:rPr>
                <w:rFonts w:hint="default" w:ascii="Times New Roman" w:hAnsi="Times New Roman" w:cs="Times New Roman"/>
                <w:spacing w:val="-4"/>
                <w:kern w:val="0"/>
                <w:sz w:val="21"/>
                <w:szCs w:val="21"/>
                <w:lang w:val="en-US" w:eastAsia="zh-CN" w:bidi="ar"/>
              </w:rPr>
              <w:t>→</w:t>
            </w:r>
            <w:r>
              <w:rPr>
                <w:rFonts w:hint="eastAsia" w:ascii="宋体" w:hAnsi="宋体" w:eastAsia="宋体" w:cs="宋体"/>
                <w:kern w:val="0"/>
                <w:sz w:val="21"/>
                <w:szCs w:val="21"/>
                <w:lang w:val="en-US" w:eastAsia="zh-CN" w:bidi="ar"/>
              </w:rPr>
              <w:t>作业布置（5min）</w:t>
            </w:r>
            <w:r>
              <w:rPr>
                <w:rFonts w:hint="default" w:ascii="Times New Roman" w:hAnsi="Times New Roman" w:cs="Times New Roman"/>
                <w:spacing w:val="-4"/>
                <w:kern w:val="0"/>
                <w:sz w:val="21"/>
                <w:szCs w:val="21"/>
                <w:lang w:val="en-US" w:eastAsia="zh-CN" w:bidi="ar"/>
              </w:rPr>
              <w:t>→</w:t>
            </w:r>
            <w:r>
              <w:rPr>
                <w:rFonts w:hint="eastAsia" w:ascii="宋体" w:hAnsi="宋体" w:eastAsia="宋体" w:cs="宋体"/>
                <w:kern w:val="0"/>
                <w:sz w:val="21"/>
                <w:szCs w:val="21"/>
                <w:lang w:val="en-US" w:eastAsia="zh-CN" w:bidi="ar"/>
              </w:rPr>
              <w:t>课堂小结（5 min）</w:t>
            </w:r>
          </w:p>
          <w:p w14:paraId="05A5C450">
            <w:pPr>
              <w:pStyle w:val="7"/>
              <w:spacing w:line="360" w:lineRule="auto"/>
              <w:ind w:left="1303" w:leftChars="100" w:hanging="1093" w:hangingChars="520"/>
              <w:rPr>
                <w:rFonts w:hint="eastAsia" w:ascii="宋体" w:hAnsi="宋体" w:eastAsia="宋体" w:cs="宋体"/>
                <w:kern w:val="0"/>
                <w:sz w:val="21"/>
                <w:szCs w:val="21"/>
                <w:lang w:val="en-US" w:eastAsia="zh-CN" w:bidi="ar"/>
              </w:rPr>
            </w:pPr>
            <w:r>
              <w:rPr>
                <w:rFonts w:hint="eastAsia" w:ascii="宋体" w:hAnsi="宋体" w:eastAsia="宋体" w:cs="Times New Roman"/>
                <w:b/>
                <w:color w:val="418D67"/>
                <w:sz w:val="21"/>
                <w:szCs w:val="21"/>
                <w:lang w:val="en-US" w:eastAsia="zh-CN"/>
              </w:rPr>
              <w:t>第5节课：</w:t>
            </w:r>
            <w:r>
              <w:rPr>
                <w:rFonts w:hint="eastAsia" w:ascii="宋体" w:hAnsi="宋体" w:eastAsia="宋体" w:cs="宋体"/>
                <w:kern w:val="0"/>
                <w:sz w:val="21"/>
                <w:szCs w:val="21"/>
                <w:lang w:val="en-US" w:eastAsia="zh-CN" w:bidi="ar"/>
              </w:rPr>
              <w:t>知识讲解（35 min）→作业布置（5min）→课堂小结（5 min）</w:t>
            </w:r>
          </w:p>
          <w:p w14:paraId="79CDE87B">
            <w:pPr>
              <w:pStyle w:val="7"/>
              <w:spacing w:line="360" w:lineRule="auto"/>
              <w:ind w:left="1303" w:leftChars="100" w:hanging="1093" w:hangingChars="520"/>
              <w:rPr>
                <w:rFonts w:hint="eastAsia" w:ascii="宋体" w:hAnsi="宋体" w:eastAsia="宋体" w:cs="宋体"/>
                <w:kern w:val="0"/>
                <w:sz w:val="21"/>
                <w:szCs w:val="21"/>
                <w:lang w:val="en-US" w:eastAsia="zh-CN" w:bidi="ar"/>
              </w:rPr>
            </w:pPr>
            <w:r>
              <w:rPr>
                <w:rFonts w:hint="eastAsia" w:ascii="宋体" w:hAnsi="宋体" w:eastAsia="宋体" w:cs="Times New Roman"/>
                <w:b/>
                <w:color w:val="418D67"/>
                <w:sz w:val="21"/>
                <w:szCs w:val="21"/>
                <w:lang w:val="en-US" w:eastAsia="zh-CN"/>
              </w:rPr>
              <w:t>第6节课：</w:t>
            </w:r>
            <w:r>
              <w:rPr>
                <w:rFonts w:hint="eastAsia" w:ascii="宋体" w:hAnsi="宋体" w:eastAsia="宋体" w:cs="宋体"/>
                <w:kern w:val="0"/>
                <w:sz w:val="21"/>
                <w:szCs w:val="21"/>
                <w:lang w:val="en-US" w:eastAsia="zh-CN" w:bidi="ar"/>
              </w:rPr>
              <w:t>知识讲解（35 min）→作业布置（5min）→课堂小结（5 min）</w:t>
            </w:r>
          </w:p>
        </w:tc>
      </w:tr>
      <w:tr w14:paraId="2FB8E67B">
        <w:trPr>
          <w:trHeight w:val="567" w:hRule="atLeast"/>
        </w:trPr>
        <w:tc>
          <w:tcPr>
            <w:tcW w:w="1528" w:type="dxa"/>
            <w:tcBorders>
              <w:top w:val="double" w:color="418D67" w:sz="4" w:space="0"/>
              <w:bottom w:val="double" w:color="418D67" w:sz="4" w:space="0"/>
            </w:tcBorders>
            <w:shd w:val="clear" w:color="auto" w:fill="F5F5E1"/>
            <w:noWrap w:val="0"/>
            <w:vAlign w:val="center"/>
          </w:tcPr>
          <w:p w14:paraId="757EE4EC">
            <w:pPr>
              <w:pStyle w:val="7"/>
              <w:spacing w:line="360" w:lineRule="auto"/>
              <w:jc w:val="center"/>
              <w:rPr>
                <w:rFonts w:hint="eastAsia" w:ascii="宋体" w:hAnsi="宋体" w:eastAsia="宋体"/>
                <w:b/>
                <w:color w:val="5D8979"/>
                <w:sz w:val="21"/>
                <w:szCs w:val="21"/>
              </w:rPr>
            </w:pPr>
            <w:r>
              <w:rPr>
                <w:rFonts w:hint="eastAsia" w:ascii="宋体" w:hAnsi="宋体" w:eastAsia="宋体"/>
                <w:b/>
                <w:color w:val="5D8979"/>
                <w:sz w:val="21"/>
                <w:szCs w:val="21"/>
              </w:rPr>
              <w:t>教学过程</w:t>
            </w:r>
          </w:p>
        </w:tc>
        <w:tc>
          <w:tcPr>
            <w:tcW w:w="6301" w:type="dxa"/>
            <w:tcBorders>
              <w:top w:val="double" w:color="418D67" w:sz="4" w:space="0"/>
              <w:bottom w:val="double" w:color="418D67" w:sz="4" w:space="0"/>
            </w:tcBorders>
            <w:shd w:val="clear" w:color="auto" w:fill="F5F5E1"/>
            <w:noWrap w:val="0"/>
            <w:vAlign w:val="center"/>
          </w:tcPr>
          <w:p w14:paraId="4B7387AE">
            <w:pPr>
              <w:pStyle w:val="7"/>
              <w:spacing w:line="360" w:lineRule="auto"/>
              <w:jc w:val="center"/>
              <w:rPr>
                <w:rFonts w:ascii="宋体" w:hAnsi="宋体" w:eastAsia="宋体"/>
                <w:b/>
                <w:color w:val="5D8979"/>
                <w:sz w:val="21"/>
                <w:szCs w:val="21"/>
              </w:rPr>
            </w:pPr>
            <w:r>
              <w:rPr>
                <w:rFonts w:hint="eastAsia" w:ascii="宋体" w:hAnsi="宋体" w:eastAsia="宋体"/>
                <w:b/>
                <w:color w:val="5D8979"/>
                <w:sz w:val="21"/>
                <w:szCs w:val="21"/>
              </w:rPr>
              <w:t>主要教学内容及步骤</w:t>
            </w:r>
          </w:p>
        </w:tc>
        <w:tc>
          <w:tcPr>
            <w:tcW w:w="1809" w:type="dxa"/>
            <w:tcBorders>
              <w:top w:val="double" w:color="418D67" w:sz="4" w:space="0"/>
              <w:bottom w:val="double" w:color="418D67" w:sz="4" w:space="0"/>
            </w:tcBorders>
            <w:shd w:val="clear" w:color="auto" w:fill="F5F5E1"/>
            <w:noWrap w:val="0"/>
            <w:vAlign w:val="center"/>
          </w:tcPr>
          <w:p w14:paraId="3445FB47">
            <w:pPr>
              <w:pStyle w:val="7"/>
              <w:spacing w:line="360" w:lineRule="auto"/>
              <w:jc w:val="center"/>
              <w:rPr>
                <w:rFonts w:ascii="宋体" w:hAnsi="宋体" w:eastAsia="宋体"/>
                <w:b/>
                <w:color w:val="5D8979"/>
                <w:sz w:val="21"/>
                <w:szCs w:val="21"/>
              </w:rPr>
            </w:pPr>
            <w:r>
              <w:rPr>
                <w:rFonts w:ascii="宋体" w:hAnsi="宋体" w:eastAsia="宋体"/>
                <w:b/>
                <w:color w:val="5D8979"/>
                <w:sz w:val="21"/>
                <w:szCs w:val="21"/>
              </w:rPr>
              <w:t>设计意图</w:t>
            </w:r>
          </w:p>
        </w:tc>
      </w:tr>
      <w:tr w14:paraId="430C5826">
        <w:trPr>
          <w:trHeight w:val="567" w:hRule="atLeast"/>
        </w:trPr>
        <w:tc>
          <w:tcPr>
            <w:tcW w:w="1528" w:type="dxa"/>
            <w:tcBorders>
              <w:top w:val="double" w:color="418D67" w:sz="4" w:space="0"/>
              <w:tl2br w:val="nil"/>
              <w:tr2bl w:val="nil"/>
            </w:tcBorders>
            <w:shd w:val="clear" w:color="auto" w:fill="F5F5E1"/>
            <w:noWrap w:val="0"/>
            <w:vAlign w:val="center"/>
          </w:tcPr>
          <w:p w14:paraId="3ED9A1DD">
            <w:pPr>
              <w:pStyle w:val="7"/>
              <w:spacing w:line="360" w:lineRule="auto"/>
              <w:jc w:val="center"/>
              <w:rPr>
                <w:rFonts w:hint="eastAsia" w:ascii="宋体" w:hAnsi="宋体" w:eastAsia="宋体"/>
                <w:color w:val="872F2A"/>
                <w:sz w:val="21"/>
                <w:szCs w:val="21"/>
              </w:rPr>
            </w:pPr>
            <w:r>
              <w:rPr>
                <w:rFonts w:hint="eastAsia" w:ascii="宋体" w:hAnsi="宋体" w:eastAsia="宋体"/>
                <w:b/>
                <w:sz w:val="21"/>
                <w:szCs w:val="21"/>
              </w:rPr>
              <w:t>课前任务</w:t>
            </w:r>
          </w:p>
        </w:tc>
        <w:tc>
          <w:tcPr>
            <w:tcW w:w="6301" w:type="dxa"/>
            <w:tcBorders>
              <w:top w:val="double" w:color="418D67" w:sz="4" w:space="0"/>
              <w:tl2br w:val="nil"/>
              <w:tr2bl w:val="nil"/>
            </w:tcBorders>
            <w:shd w:val="clear" w:color="auto" w:fill="FFFFFF"/>
            <w:noWrap w:val="0"/>
            <w:vAlign w:val="center"/>
          </w:tcPr>
          <w:p w14:paraId="6F0ACF62">
            <w:pPr>
              <w:pStyle w:val="7"/>
              <w:spacing w:before="200" w:after="60" w:line="360" w:lineRule="auto"/>
              <w:rPr>
                <w:rFonts w:ascii="宋体" w:hAnsi="宋体" w:eastAsia="宋体"/>
                <w:b/>
                <w:color w:val="5D8979"/>
                <w:spacing w:val="2"/>
                <w:sz w:val="21"/>
                <w:szCs w:val="21"/>
              </w:rPr>
            </w:pPr>
            <w:r>
              <w:rPr>
                <w:rFonts w:hint="eastAsia" w:ascii="宋体" w:hAnsi="宋体" w:eastAsia="宋体"/>
                <w:b/>
                <w:color w:val="5D8979"/>
                <w:spacing w:val="2"/>
                <w:sz w:val="21"/>
                <w:szCs w:val="21"/>
              </w:rPr>
              <w:t>【教师】布置课前问答题：</w:t>
            </w:r>
          </w:p>
          <w:p w14:paraId="310F85C1">
            <w:pPr>
              <w:pStyle w:val="7"/>
              <w:shd w:val="clear" w:color="auto" w:fill="FFFFFF"/>
              <w:spacing w:line="360" w:lineRule="auto"/>
              <w:ind w:firstLine="412" w:firstLineChars="200"/>
              <w:rPr>
                <w:rFonts w:hint="eastAsia" w:ascii="宋体" w:hAnsi="宋体" w:eastAsia="宋体"/>
                <w:spacing w:val="-2"/>
                <w:sz w:val="21"/>
                <w:szCs w:val="21"/>
              </w:rPr>
            </w:pPr>
            <w:r>
              <w:rPr>
                <w:rFonts w:hint="eastAsia" w:ascii="宋体" w:hAnsi="宋体" w:eastAsia="宋体"/>
                <w:spacing w:val="-2"/>
                <w:sz w:val="21"/>
                <w:szCs w:val="21"/>
              </w:rPr>
              <w:t>（1）</w:t>
            </w:r>
            <w:r>
              <w:rPr>
                <w:rFonts w:hint="eastAsia" w:ascii="宋体" w:hAnsi="宋体" w:eastAsia="宋体"/>
                <w:spacing w:val="-2"/>
                <w:sz w:val="21"/>
                <w:szCs w:val="21"/>
                <w:lang w:eastAsia="zh-CN"/>
              </w:rPr>
              <w:t>你了解北京奥运会吗</w:t>
            </w:r>
            <w:r>
              <w:rPr>
                <w:rFonts w:hint="eastAsia" w:ascii="宋体" w:hAnsi="宋体" w:eastAsia="宋体"/>
                <w:spacing w:val="-2"/>
                <w:sz w:val="21"/>
                <w:szCs w:val="21"/>
              </w:rPr>
              <w:t>？</w:t>
            </w:r>
          </w:p>
          <w:p w14:paraId="22C5EBD0">
            <w:pPr>
              <w:pStyle w:val="7"/>
              <w:shd w:val="clear" w:color="auto" w:fill="FFFFFF"/>
              <w:spacing w:line="360" w:lineRule="auto"/>
              <w:ind w:firstLine="412" w:firstLineChars="200"/>
              <w:rPr>
                <w:rFonts w:hint="eastAsia" w:ascii="宋体" w:hAnsi="宋体" w:eastAsia="宋体"/>
                <w:spacing w:val="-2"/>
                <w:sz w:val="21"/>
                <w:szCs w:val="21"/>
              </w:rPr>
            </w:pPr>
            <w:r>
              <w:rPr>
                <w:rFonts w:hint="eastAsia" w:ascii="宋体" w:hAnsi="宋体" w:eastAsia="宋体"/>
                <w:spacing w:val="-2"/>
                <w:sz w:val="21"/>
                <w:szCs w:val="21"/>
              </w:rPr>
              <w:t>（2）</w:t>
            </w:r>
            <w:r>
              <w:rPr>
                <w:rFonts w:hint="eastAsia" w:ascii="宋体" w:hAnsi="宋体" w:eastAsia="宋体"/>
                <w:spacing w:val="-2"/>
                <w:sz w:val="21"/>
                <w:szCs w:val="21"/>
                <w:lang w:eastAsia="zh-CN"/>
              </w:rPr>
              <w:t>你知道体育运</w:t>
            </w:r>
            <w:bookmarkStart w:id="0" w:name="_GoBack"/>
            <w:bookmarkEnd w:id="0"/>
            <w:r>
              <w:rPr>
                <w:rFonts w:hint="eastAsia" w:ascii="宋体" w:hAnsi="宋体" w:eastAsia="宋体"/>
                <w:spacing w:val="-2"/>
                <w:sz w:val="21"/>
                <w:szCs w:val="21"/>
                <w:lang w:eastAsia="zh-CN"/>
              </w:rPr>
              <w:t>动卫生的意义是什么吗</w:t>
            </w:r>
            <w:r>
              <w:rPr>
                <w:rFonts w:hint="eastAsia" w:ascii="宋体" w:hAnsi="宋体" w:eastAsia="宋体"/>
                <w:spacing w:val="-2"/>
                <w:sz w:val="21"/>
                <w:szCs w:val="21"/>
              </w:rPr>
              <w:t>？</w:t>
            </w:r>
          </w:p>
          <w:p w14:paraId="05196C4A">
            <w:pPr>
              <w:pStyle w:val="7"/>
              <w:shd w:val="clear" w:color="auto" w:fill="FFFFFF"/>
              <w:spacing w:line="360" w:lineRule="auto"/>
              <w:rPr>
                <w:rFonts w:hint="eastAsia" w:ascii="宋体" w:hAnsi="宋体" w:eastAsia="宋体"/>
                <w:b/>
                <w:color w:val="84615D"/>
                <w:sz w:val="21"/>
                <w:szCs w:val="21"/>
              </w:rPr>
            </w:pPr>
            <w:r>
              <w:rPr>
                <w:rFonts w:hint="eastAsia" w:ascii="宋体" w:hAnsi="宋体" w:eastAsia="宋体"/>
                <w:b/>
                <w:color w:val="84615D"/>
                <w:sz w:val="21"/>
                <w:szCs w:val="21"/>
              </w:rPr>
              <w:t>【学生】提前上网搜索了解，查阅资料，了解问题，熟悉教材</w:t>
            </w:r>
          </w:p>
        </w:tc>
        <w:tc>
          <w:tcPr>
            <w:tcW w:w="1809" w:type="dxa"/>
            <w:tcBorders>
              <w:top w:val="double" w:color="418D67" w:sz="4" w:space="0"/>
              <w:tl2br w:val="nil"/>
              <w:tr2bl w:val="nil"/>
            </w:tcBorders>
            <w:shd w:val="clear" w:color="auto" w:fill="FFFFFF"/>
            <w:noWrap w:val="0"/>
            <w:vAlign w:val="center"/>
          </w:tcPr>
          <w:p w14:paraId="023669C8">
            <w:pPr>
              <w:pStyle w:val="7"/>
              <w:spacing w:line="360" w:lineRule="auto"/>
              <w:ind w:firstLine="210" w:firstLineChars="100"/>
              <w:rPr>
                <w:rFonts w:ascii="宋体" w:hAnsi="宋体" w:eastAsia="宋体"/>
                <w:sz w:val="21"/>
                <w:szCs w:val="21"/>
              </w:rPr>
            </w:pPr>
            <w:r>
              <w:rPr>
                <w:rFonts w:hint="eastAsia" w:ascii="宋体" w:hAnsi="宋体" w:eastAsia="宋体"/>
                <w:sz w:val="21"/>
                <w:szCs w:val="21"/>
              </w:rPr>
              <w:t>通过课前的预热，让学生了解所学课程的大概内容，激发学生的学习欲望</w:t>
            </w:r>
          </w:p>
        </w:tc>
      </w:tr>
      <w:tr w14:paraId="01B5C388">
        <w:trPr>
          <w:trHeight w:val="567" w:hRule="atLeast"/>
        </w:trPr>
        <w:tc>
          <w:tcPr>
            <w:tcW w:w="1528" w:type="dxa"/>
            <w:tcBorders>
              <w:tl2br w:val="nil"/>
              <w:tr2bl w:val="nil"/>
            </w:tcBorders>
            <w:shd w:val="clear" w:color="auto" w:fill="E6F1EB"/>
            <w:noWrap w:val="0"/>
            <w:vAlign w:val="center"/>
          </w:tcPr>
          <w:p w14:paraId="55868636">
            <w:pPr>
              <w:pStyle w:val="7"/>
              <w:spacing w:line="360" w:lineRule="auto"/>
              <w:jc w:val="center"/>
              <w:rPr>
                <w:rFonts w:hint="eastAsia" w:ascii="宋体" w:hAnsi="宋体" w:eastAsia="宋体"/>
                <w:sz w:val="21"/>
                <w:szCs w:val="21"/>
              </w:rPr>
            </w:pPr>
            <w:r>
              <w:rPr>
                <w:rFonts w:hint="eastAsia" w:ascii="宋体" w:hAnsi="宋体" w:eastAsia="宋体"/>
                <w:b/>
                <w:sz w:val="21"/>
                <w:szCs w:val="21"/>
              </w:rPr>
              <w:t>考勤</w:t>
            </w:r>
            <w:r>
              <w:rPr>
                <w:rFonts w:ascii="宋体" w:hAnsi="宋体" w:eastAsia="宋体"/>
                <w:b/>
                <w:sz w:val="21"/>
                <w:szCs w:val="21"/>
              </w:rPr>
              <w:br w:type="textWrapping"/>
            </w:r>
            <w:r>
              <w:rPr>
                <w:rFonts w:hint="eastAsia" w:ascii="宋体" w:hAnsi="宋体" w:eastAsia="宋体"/>
                <w:b/>
                <w:sz w:val="21"/>
                <w:szCs w:val="21"/>
              </w:rPr>
              <w:t>（2 min）</w:t>
            </w:r>
          </w:p>
        </w:tc>
        <w:tc>
          <w:tcPr>
            <w:tcW w:w="6301" w:type="dxa"/>
            <w:tcBorders>
              <w:tl2br w:val="nil"/>
              <w:tr2bl w:val="nil"/>
            </w:tcBorders>
            <w:shd w:val="clear" w:color="auto" w:fill="FFFFFF"/>
            <w:noWrap w:val="0"/>
            <w:vAlign w:val="center"/>
          </w:tcPr>
          <w:p w14:paraId="2A5C8E86">
            <w:pPr>
              <w:pStyle w:val="7"/>
              <w:numPr>
                <w:ilvl w:val="0"/>
                <w:numId w:val="1"/>
              </w:numPr>
              <w:spacing w:before="200" w:line="360" w:lineRule="auto"/>
              <w:rPr>
                <w:rFonts w:ascii="宋体" w:hAnsi="宋体" w:eastAsia="宋体"/>
                <w:b/>
                <w:color w:val="5D8979"/>
                <w:sz w:val="21"/>
                <w:szCs w:val="21"/>
              </w:rPr>
            </w:pPr>
            <w:r>
              <w:rPr>
                <w:rFonts w:hint="eastAsia" w:ascii="宋体" w:hAnsi="宋体" w:eastAsia="宋体"/>
                <w:b/>
                <w:color w:val="5D8979"/>
                <w:sz w:val="21"/>
                <w:szCs w:val="21"/>
              </w:rPr>
              <w:t>【教师】清点上课人数，记录好考勤</w:t>
            </w:r>
          </w:p>
          <w:p w14:paraId="26410570">
            <w:pPr>
              <w:pStyle w:val="7"/>
              <w:numPr>
                <w:ilvl w:val="0"/>
                <w:numId w:val="1"/>
              </w:numPr>
              <w:spacing w:before="200" w:after="200" w:line="360" w:lineRule="auto"/>
              <w:rPr>
                <w:rFonts w:hint="eastAsia" w:ascii="宋体" w:hAnsi="宋体" w:eastAsia="宋体"/>
                <w:b/>
                <w:color w:val="84615D"/>
                <w:sz w:val="21"/>
                <w:szCs w:val="21"/>
              </w:rPr>
            </w:pPr>
            <w:r>
              <w:rPr>
                <w:rFonts w:hint="eastAsia" w:ascii="宋体" w:hAnsi="宋体" w:eastAsia="宋体"/>
                <w:b/>
                <w:color w:val="84615D"/>
                <w:sz w:val="21"/>
                <w:szCs w:val="21"/>
              </w:rPr>
              <w:t>【学生】班干部报请假人员及原因</w:t>
            </w:r>
          </w:p>
        </w:tc>
        <w:tc>
          <w:tcPr>
            <w:tcW w:w="1809" w:type="dxa"/>
            <w:tcBorders>
              <w:tl2br w:val="nil"/>
              <w:tr2bl w:val="nil"/>
            </w:tcBorders>
            <w:shd w:val="clear" w:color="auto" w:fill="FFFFFF"/>
            <w:noWrap w:val="0"/>
            <w:vAlign w:val="center"/>
          </w:tcPr>
          <w:p w14:paraId="626C4A31">
            <w:pPr>
              <w:pStyle w:val="7"/>
              <w:spacing w:line="360" w:lineRule="auto"/>
              <w:ind w:firstLine="210" w:firstLineChars="100"/>
              <w:rPr>
                <w:rFonts w:hint="eastAsia" w:ascii="宋体" w:hAnsi="宋体" w:eastAsia="宋体"/>
                <w:sz w:val="21"/>
                <w:szCs w:val="21"/>
              </w:rPr>
            </w:pPr>
            <w:r>
              <w:rPr>
                <w:rFonts w:hint="eastAsia" w:ascii="宋体" w:hAnsi="宋体" w:eastAsia="宋体"/>
                <w:sz w:val="21"/>
                <w:szCs w:val="21"/>
              </w:rPr>
              <w:t>培养学生的组织纪律性</w:t>
            </w:r>
            <w:r>
              <w:rPr>
                <w:rFonts w:ascii="宋体" w:hAnsi="宋体" w:eastAsia="宋体"/>
                <w:sz w:val="21"/>
                <w:szCs w:val="21"/>
              </w:rPr>
              <w:t>，</w:t>
            </w:r>
            <w:r>
              <w:rPr>
                <w:rFonts w:hint="eastAsia" w:ascii="宋体" w:hAnsi="宋体" w:eastAsia="宋体"/>
                <w:sz w:val="21"/>
                <w:szCs w:val="21"/>
              </w:rPr>
              <w:t>掌握学生的出勤</w:t>
            </w:r>
            <w:r>
              <w:rPr>
                <w:rFonts w:ascii="宋体" w:hAnsi="宋体" w:eastAsia="宋体"/>
                <w:sz w:val="21"/>
                <w:szCs w:val="21"/>
              </w:rPr>
              <w:t>情况</w:t>
            </w:r>
          </w:p>
        </w:tc>
      </w:tr>
      <w:tr w14:paraId="54308954">
        <w:trPr>
          <w:trHeight w:val="567" w:hRule="atLeast"/>
        </w:trPr>
        <w:tc>
          <w:tcPr>
            <w:tcW w:w="1528" w:type="dxa"/>
            <w:tcBorders>
              <w:tl2br w:val="nil"/>
              <w:tr2bl w:val="nil"/>
            </w:tcBorders>
            <w:shd w:val="clear" w:color="auto" w:fill="E6F1EB"/>
            <w:noWrap w:val="0"/>
            <w:vAlign w:val="center"/>
          </w:tcPr>
          <w:p w14:paraId="2D10D59D">
            <w:pPr>
              <w:pStyle w:val="7"/>
              <w:spacing w:line="360" w:lineRule="auto"/>
              <w:jc w:val="center"/>
              <w:rPr>
                <w:rFonts w:hint="eastAsia" w:ascii="宋体" w:hAnsi="宋体" w:eastAsia="宋体"/>
                <w:b/>
                <w:sz w:val="21"/>
                <w:szCs w:val="21"/>
              </w:rPr>
            </w:pPr>
          </w:p>
          <w:p w14:paraId="5121B16D">
            <w:pPr>
              <w:pStyle w:val="7"/>
              <w:spacing w:line="360" w:lineRule="auto"/>
              <w:jc w:val="center"/>
              <w:rPr>
                <w:rFonts w:hint="eastAsia" w:ascii="宋体" w:hAnsi="宋体" w:eastAsia="宋体"/>
                <w:b/>
                <w:sz w:val="21"/>
                <w:szCs w:val="21"/>
              </w:rPr>
            </w:pPr>
          </w:p>
          <w:p w14:paraId="2A3ACE3C">
            <w:pPr>
              <w:pStyle w:val="7"/>
              <w:spacing w:line="360" w:lineRule="auto"/>
              <w:jc w:val="center"/>
              <w:rPr>
                <w:rFonts w:hint="eastAsia" w:ascii="宋体" w:hAnsi="宋体" w:eastAsia="宋体"/>
                <w:b/>
                <w:sz w:val="21"/>
                <w:szCs w:val="21"/>
              </w:rPr>
            </w:pPr>
          </w:p>
          <w:p w14:paraId="5E63A07F">
            <w:pPr>
              <w:pStyle w:val="7"/>
              <w:spacing w:line="360" w:lineRule="auto"/>
              <w:jc w:val="center"/>
              <w:rPr>
                <w:rFonts w:hint="eastAsia" w:ascii="宋体" w:hAnsi="宋体" w:eastAsia="宋体"/>
                <w:b/>
                <w:sz w:val="21"/>
                <w:szCs w:val="21"/>
              </w:rPr>
            </w:pPr>
          </w:p>
          <w:p w14:paraId="757D3A4A">
            <w:pPr>
              <w:pStyle w:val="7"/>
              <w:spacing w:line="360" w:lineRule="auto"/>
              <w:jc w:val="center"/>
              <w:rPr>
                <w:rFonts w:hint="eastAsia" w:ascii="宋体" w:hAnsi="宋体" w:eastAsia="宋体"/>
                <w:b/>
                <w:sz w:val="21"/>
                <w:szCs w:val="21"/>
              </w:rPr>
            </w:pPr>
          </w:p>
          <w:p w14:paraId="68816F3D">
            <w:pPr>
              <w:pStyle w:val="7"/>
              <w:spacing w:line="360" w:lineRule="auto"/>
              <w:jc w:val="center"/>
              <w:rPr>
                <w:rFonts w:hint="eastAsia" w:ascii="宋体" w:hAnsi="宋体" w:eastAsia="宋体"/>
                <w:b/>
                <w:sz w:val="21"/>
                <w:szCs w:val="21"/>
              </w:rPr>
            </w:pPr>
          </w:p>
          <w:p w14:paraId="3315F7EE">
            <w:pPr>
              <w:pStyle w:val="7"/>
              <w:spacing w:line="360" w:lineRule="auto"/>
              <w:jc w:val="center"/>
              <w:rPr>
                <w:rFonts w:hint="eastAsia" w:ascii="宋体" w:hAnsi="宋体" w:eastAsia="宋体"/>
                <w:b/>
                <w:sz w:val="21"/>
                <w:szCs w:val="21"/>
              </w:rPr>
            </w:pPr>
          </w:p>
          <w:p w14:paraId="737FF51C">
            <w:pPr>
              <w:pStyle w:val="7"/>
              <w:spacing w:line="360" w:lineRule="auto"/>
              <w:jc w:val="center"/>
              <w:rPr>
                <w:rFonts w:hint="eastAsia" w:ascii="宋体" w:hAnsi="宋体" w:eastAsia="宋体"/>
                <w:b/>
                <w:sz w:val="21"/>
                <w:szCs w:val="21"/>
              </w:rPr>
            </w:pPr>
          </w:p>
          <w:p w14:paraId="00D138F4">
            <w:pPr>
              <w:pStyle w:val="7"/>
              <w:spacing w:line="360" w:lineRule="auto"/>
              <w:jc w:val="center"/>
              <w:rPr>
                <w:rFonts w:hint="eastAsia" w:ascii="宋体" w:hAnsi="宋体" w:eastAsia="宋体"/>
                <w:b/>
                <w:sz w:val="21"/>
                <w:szCs w:val="21"/>
              </w:rPr>
            </w:pPr>
          </w:p>
          <w:p w14:paraId="3D641821">
            <w:pPr>
              <w:pStyle w:val="7"/>
              <w:spacing w:line="360" w:lineRule="auto"/>
              <w:jc w:val="center"/>
              <w:rPr>
                <w:rFonts w:hint="eastAsia" w:ascii="宋体" w:hAnsi="宋体" w:eastAsia="宋体"/>
                <w:b/>
                <w:sz w:val="21"/>
                <w:szCs w:val="21"/>
              </w:rPr>
            </w:pPr>
          </w:p>
          <w:p w14:paraId="6A6D56D3">
            <w:pPr>
              <w:pStyle w:val="7"/>
              <w:spacing w:line="360" w:lineRule="auto"/>
              <w:jc w:val="center"/>
              <w:rPr>
                <w:rFonts w:hint="eastAsia" w:ascii="宋体" w:hAnsi="宋体" w:eastAsia="宋体"/>
                <w:b/>
                <w:sz w:val="21"/>
                <w:szCs w:val="21"/>
              </w:rPr>
            </w:pPr>
          </w:p>
          <w:p w14:paraId="75C2E86B">
            <w:pPr>
              <w:pStyle w:val="7"/>
              <w:spacing w:line="360" w:lineRule="auto"/>
              <w:jc w:val="center"/>
              <w:rPr>
                <w:rFonts w:hint="eastAsia" w:ascii="宋体" w:hAnsi="宋体" w:eastAsia="宋体"/>
                <w:b/>
                <w:sz w:val="21"/>
                <w:szCs w:val="21"/>
              </w:rPr>
            </w:pPr>
          </w:p>
          <w:p w14:paraId="6DEFB114">
            <w:pPr>
              <w:pStyle w:val="7"/>
              <w:spacing w:line="360" w:lineRule="auto"/>
              <w:jc w:val="center"/>
              <w:rPr>
                <w:rFonts w:hint="eastAsia" w:ascii="宋体" w:hAnsi="宋体" w:eastAsia="宋体"/>
                <w:b/>
                <w:sz w:val="21"/>
                <w:szCs w:val="21"/>
              </w:rPr>
            </w:pPr>
          </w:p>
          <w:p w14:paraId="1A7810E2">
            <w:pPr>
              <w:pStyle w:val="7"/>
              <w:spacing w:line="360" w:lineRule="auto"/>
              <w:jc w:val="both"/>
              <w:rPr>
                <w:rFonts w:hint="eastAsia" w:ascii="宋体" w:hAnsi="宋体" w:eastAsia="宋体"/>
                <w:b/>
                <w:sz w:val="21"/>
                <w:szCs w:val="21"/>
              </w:rPr>
            </w:pPr>
          </w:p>
          <w:p w14:paraId="03EBC619">
            <w:pPr>
              <w:pStyle w:val="7"/>
              <w:spacing w:line="360" w:lineRule="auto"/>
              <w:jc w:val="center"/>
              <w:rPr>
                <w:rFonts w:hint="eastAsia" w:ascii="宋体" w:hAnsi="宋体" w:eastAsia="宋体"/>
                <w:b/>
                <w:sz w:val="21"/>
                <w:szCs w:val="21"/>
              </w:rPr>
            </w:pPr>
            <w:r>
              <w:rPr>
                <w:rFonts w:hint="eastAsia" w:ascii="宋体" w:hAnsi="宋体" w:eastAsia="宋体"/>
                <w:b/>
                <w:sz w:val="21"/>
                <w:szCs w:val="21"/>
              </w:rPr>
              <w:t>知识讲解</w:t>
            </w:r>
            <w:r>
              <w:rPr>
                <w:rFonts w:ascii="宋体" w:hAnsi="宋体" w:eastAsia="宋体"/>
                <w:b/>
                <w:sz w:val="21"/>
                <w:szCs w:val="21"/>
              </w:rPr>
              <w:br w:type="textWrapping"/>
            </w:r>
            <w:r>
              <w:rPr>
                <w:rFonts w:hint="eastAsia" w:ascii="宋体" w:hAnsi="宋体" w:eastAsia="宋体"/>
                <w:b/>
                <w:sz w:val="21"/>
                <w:szCs w:val="21"/>
              </w:rPr>
              <w:t>（</w:t>
            </w:r>
            <w:r>
              <w:rPr>
                <w:rFonts w:hint="eastAsia" w:ascii="宋体" w:hAnsi="宋体" w:eastAsia="宋体"/>
                <w:b/>
                <w:sz w:val="21"/>
                <w:szCs w:val="21"/>
                <w:lang w:val="en-US" w:eastAsia="zh-CN"/>
              </w:rPr>
              <w:t>3</w:t>
            </w:r>
            <w:r>
              <w:rPr>
                <w:rFonts w:ascii="宋体" w:hAnsi="宋体" w:eastAsia="宋体"/>
                <w:b/>
                <w:sz w:val="21"/>
                <w:szCs w:val="21"/>
              </w:rPr>
              <w:t>3</w:t>
            </w:r>
            <w:r>
              <w:rPr>
                <w:rFonts w:hint="eastAsia" w:ascii="宋体" w:hAnsi="宋体" w:eastAsia="宋体"/>
                <w:b/>
                <w:sz w:val="21"/>
                <w:szCs w:val="21"/>
              </w:rPr>
              <w:t xml:space="preserve"> min）</w:t>
            </w:r>
          </w:p>
        </w:tc>
        <w:tc>
          <w:tcPr>
            <w:tcW w:w="6301" w:type="dxa"/>
            <w:tcBorders>
              <w:tl2br w:val="nil"/>
              <w:tr2bl w:val="nil"/>
            </w:tcBorders>
            <w:shd w:val="clear" w:color="auto" w:fill="FFFFFF"/>
            <w:noWrap w:val="0"/>
            <w:vAlign w:val="center"/>
          </w:tcPr>
          <w:p w14:paraId="498DBE0D">
            <w:pPr>
              <w:pStyle w:val="7"/>
              <w:spacing w:before="160" w:after="120" w:line="360" w:lineRule="auto"/>
              <w:rPr>
                <w:rFonts w:hint="eastAsia" w:ascii="宋体" w:hAnsi="宋体" w:eastAsia="宋体"/>
                <w:b/>
                <w:color w:val="5D8979"/>
                <w:sz w:val="21"/>
                <w:szCs w:val="21"/>
              </w:rPr>
            </w:pPr>
            <w:r>
              <w:rPr>
                <w:rFonts w:hint="eastAsia" w:ascii="宋体" w:hAnsi="宋体" w:eastAsia="宋体"/>
                <w:b/>
                <w:color w:val="5D8979"/>
                <w:sz w:val="21"/>
                <w:szCs w:val="21"/>
              </w:rPr>
              <w:t>【教师】讲解体质的健康标志与亚健康</w:t>
            </w:r>
          </w:p>
          <w:p w14:paraId="512A9528">
            <w:pPr>
              <w:numPr>
                <w:ilvl w:val="0"/>
                <w:numId w:val="0"/>
              </w:numPr>
              <w:spacing w:line="360" w:lineRule="auto"/>
              <w:ind w:firstLine="630" w:firstLineChars="300"/>
              <w:rPr>
                <w:rFonts w:hint="eastAsia" w:ascii="宋体" w:hAnsi="宋体"/>
                <w:b/>
                <w:bCs/>
                <w:sz w:val="21"/>
                <w:szCs w:val="21"/>
              </w:rPr>
            </w:pPr>
            <w:r>
              <w:rPr>
                <w:rFonts w:hint="eastAsia" w:ascii="宋体" w:hAnsi="宋体"/>
                <w:color w:val="E4007F"/>
                <w:sz w:val="21"/>
                <w:szCs w:val="21"/>
                <w:lang w:eastAsia="zh-CN"/>
              </w:rPr>
              <w:t>一、体质与健康的概念</w:t>
            </w:r>
          </w:p>
          <w:p w14:paraId="7249FF1B">
            <w:pPr>
              <w:pStyle w:val="8"/>
              <w:numPr>
                <w:ilvl w:val="0"/>
                <w:numId w:val="0"/>
              </w:numPr>
              <w:spacing w:line="360" w:lineRule="auto"/>
              <w:ind w:firstLine="420" w:firstLineChars="200"/>
              <w:rPr>
                <w:rFonts w:hint="eastAsia" w:ascii="宋体" w:hAnsi="宋体"/>
                <w:b/>
                <w:bCs/>
                <w:sz w:val="21"/>
                <w:szCs w:val="21"/>
              </w:rPr>
            </w:pPr>
            <w:r>
              <w:rPr>
                <w:rFonts w:hint="eastAsia" w:ascii="宋体" w:hAnsi="宋体"/>
                <w:b/>
                <w:bCs/>
                <w:sz w:val="21"/>
                <w:szCs w:val="21"/>
              </w:rPr>
              <w:t>（一）体质的概念</w:t>
            </w:r>
          </w:p>
          <w:p w14:paraId="5832BB16">
            <w:pPr>
              <w:pStyle w:val="8"/>
              <w:numPr>
                <w:ilvl w:val="0"/>
                <w:numId w:val="0"/>
              </w:numPr>
              <w:spacing w:line="360" w:lineRule="auto"/>
              <w:ind w:firstLine="420" w:firstLineChars="200"/>
              <w:rPr>
                <w:rFonts w:hint="eastAsia" w:ascii="宋体" w:hAnsi="宋体"/>
                <w:sz w:val="21"/>
                <w:szCs w:val="21"/>
              </w:rPr>
            </w:pPr>
            <w:r>
              <w:rPr>
                <w:rFonts w:hint="eastAsia" w:ascii="宋体" w:hAnsi="宋体"/>
                <w:sz w:val="21"/>
                <w:szCs w:val="21"/>
              </w:rPr>
              <w:t>体质是指人体的质量，它是在遗传性和获得性基础上表现出来的人体形态结构、生理机能和心理因素的综合的、相对稳定的特征。体质主要包括以下几方面。</w:t>
            </w:r>
          </w:p>
          <w:p w14:paraId="14217F7C">
            <w:pPr>
              <w:pStyle w:val="8"/>
              <w:numPr>
                <w:ilvl w:val="0"/>
                <w:numId w:val="0"/>
              </w:numPr>
              <w:spacing w:line="360" w:lineRule="auto"/>
              <w:ind w:firstLine="420" w:firstLineChars="200"/>
              <w:rPr>
                <w:rFonts w:hint="eastAsia" w:ascii="宋体" w:hAnsi="宋体"/>
                <w:sz w:val="21"/>
                <w:szCs w:val="21"/>
              </w:rPr>
            </w:pPr>
            <w:r>
              <w:rPr>
                <w:rFonts w:hint="eastAsia" w:ascii="宋体" w:hAnsi="宋体"/>
                <w:sz w:val="21"/>
                <w:szCs w:val="21"/>
              </w:rPr>
              <w:t>（1）身体形态发育水平——体格、体形、姿势、营养状况、身体成分等方面的发育水平。</w:t>
            </w:r>
          </w:p>
          <w:p w14:paraId="12DA8279">
            <w:pPr>
              <w:pStyle w:val="8"/>
              <w:numPr>
                <w:ilvl w:val="0"/>
                <w:numId w:val="0"/>
              </w:numPr>
              <w:spacing w:line="360" w:lineRule="auto"/>
              <w:ind w:firstLine="420" w:firstLineChars="200"/>
              <w:rPr>
                <w:rFonts w:hint="eastAsia" w:ascii="宋体" w:hAnsi="宋体"/>
                <w:sz w:val="21"/>
                <w:szCs w:val="21"/>
              </w:rPr>
            </w:pPr>
            <w:r>
              <w:rPr>
                <w:rFonts w:hint="eastAsia" w:ascii="宋体" w:hAnsi="宋体"/>
                <w:sz w:val="21"/>
                <w:szCs w:val="21"/>
              </w:rPr>
              <w:t>（2）生理功能水平——机体的新陈代谢水平及各器官、系统的效能。</w:t>
            </w:r>
          </w:p>
          <w:p w14:paraId="2D6045D0">
            <w:pPr>
              <w:pStyle w:val="8"/>
              <w:numPr>
                <w:ilvl w:val="0"/>
                <w:numId w:val="0"/>
              </w:numPr>
              <w:spacing w:line="360" w:lineRule="auto"/>
              <w:ind w:firstLine="420" w:firstLineChars="200"/>
              <w:rPr>
                <w:rFonts w:hint="eastAsia" w:ascii="宋体" w:hAnsi="宋体"/>
                <w:sz w:val="21"/>
                <w:szCs w:val="21"/>
              </w:rPr>
            </w:pPr>
            <w:r>
              <w:rPr>
                <w:rFonts w:hint="eastAsia" w:ascii="宋体" w:hAnsi="宋体"/>
                <w:sz w:val="21"/>
                <w:szCs w:val="21"/>
              </w:rPr>
              <w:t>（3）身体素质和运动能力的发展水平——速度、力量、耐力、协调性、柔韧性等素质及走、跑、跳、投、攀登等身体活动能力。</w:t>
            </w:r>
          </w:p>
          <w:p w14:paraId="1CABC779">
            <w:pPr>
              <w:pStyle w:val="8"/>
              <w:numPr>
                <w:ilvl w:val="0"/>
                <w:numId w:val="0"/>
              </w:numPr>
              <w:spacing w:line="360" w:lineRule="auto"/>
              <w:ind w:firstLine="420" w:firstLineChars="200"/>
              <w:rPr>
                <w:rFonts w:hint="eastAsia" w:ascii="宋体" w:hAnsi="宋体"/>
                <w:sz w:val="21"/>
                <w:szCs w:val="21"/>
              </w:rPr>
            </w:pPr>
            <w:r>
              <w:rPr>
                <w:rFonts w:hint="eastAsia" w:ascii="宋体" w:hAnsi="宋体"/>
                <w:sz w:val="21"/>
                <w:szCs w:val="21"/>
              </w:rPr>
              <w:t>（4）心理发育（或精神因素）水平——智力、情感、行为、知觉、个性、性格、意志等。</w:t>
            </w:r>
          </w:p>
          <w:p w14:paraId="03E742B5">
            <w:pPr>
              <w:pStyle w:val="8"/>
              <w:numPr>
                <w:ilvl w:val="0"/>
                <w:numId w:val="0"/>
              </w:numPr>
              <w:spacing w:line="360" w:lineRule="auto"/>
              <w:ind w:firstLine="420" w:firstLineChars="200"/>
              <w:rPr>
                <w:rFonts w:hint="eastAsia" w:ascii="宋体" w:hAnsi="宋体"/>
                <w:sz w:val="21"/>
                <w:szCs w:val="21"/>
              </w:rPr>
            </w:pPr>
            <w:r>
              <w:rPr>
                <w:rFonts w:hint="eastAsia" w:ascii="宋体" w:hAnsi="宋体"/>
                <w:sz w:val="21"/>
                <w:szCs w:val="21"/>
              </w:rPr>
              <w:t>（5）适应能力——对各种环境的适应能力和对疾病的抵抗力。</w:t>
            </w:r>
          </w:p>
          <w:p w14:paraId="64EA1BE3">
            <w:pPr>
              <w:pStyle w:val="8"/>
              <w:numPr>
                <w:ilvl w:val="0"/>
                <w:numId w:val="0"/>
              </w:numPr>
              <w:spacing w:line="360" w:lineRule="auto"/>
              <w:ind w:firstLine="420" w:firstLineChars="200"/>
              <w:rPr>
                <w:rFonts w:hint="eastAsia" w:ascii="宋体" w:hAnsi="宋体"/>
                <w:b/>
                <w:bCs/>
                <w:sz w:val="21"/>
                <w:szCs w:val="21"/>
              </w:rPr>
            </w:pPr>
            <w:r>
              <w:rPr>
                <w:rFonts w:hint="eastAsia" w:ascii="宋体" w:hAnsi="宋体"/>
                <w:b/>
                <w:bCs/>
                <w:sz w:val="21"/>
                <w:szCs w:val="21"/>
              </w:rPr>
              <w:t xml:space="preserve">（二）健康的概念 </w:t>
            </w:r>
          </w:p>
          <w:p w14:paraId="26DA6C6E">
            <w:pPr>
              <w:pStyle w:val="8"/>
              <w:numPr>
                <w:ilvl w:val="0"/>
                <w:numId w:val="0"/>
              </w:numPr>
              <w:spacing w:line="360" w:lineRule="auto"/>
              <w:ind w:firstLine="420" w:firstLineChars="200"/>
              <w:rPr>
                <w:rFonts w:hint="eastAsia" w:ascii="宋体" w:hAnsi="宋体"/>
                <w:sz w:val="21"/>
                <w:szCs w:val="21"/>
              </w:rPr>
            </w:pPr>
            <w:r>
              <w:rPr>
                <w:rFonts w:hint="eastAsia" w:ascii="宋体" w:hAnsi="宋体"/>
                <w:sz w:val="21"/>
                <w:szCs w:val="21"/>
              </w:rPr>
              <w:t>现代健康具体指身体的健康、心理的健康、社会的健康三个方面；健康不仅是免于疾病和衰弱，而且是保持体格方面、精神方面和社会方面的完美状态。世界卫生组织（WHO）提出健康的标志如下。</w:t>
            </w:r>
          </w:p>
          <w:p w14:paraId="6C381089">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sz w:val="21"/>
                <w:szCs w:val="21"/>
              </w:rPr>
            </w:pPr>
            <w:r>
              <w:rPr>
                <w:rFonts w:hint="eastAsia" w:ascii="宋体" w:hAnsi="宋体"/>
                <w:sz w:val="21"/>
                <w:szCs w:val="21"/>
                <w:lang w:eastAsia="zh-CN"/>
              </w:rPr>
              <w:t>（</w:t>
            </w:r>
            <w:r>
              <w:rPr>
                <w:rFonts w:hint="eastAsia" w:ascii="宋体" w:hAnsi="宋体"/>
                <w:sz w:val="21"/>
                <w:szCs w:val="21"/>
                <w:lang w:val="en-US" w:eastAsia="zh-CN"/>
              </w:rPr>
              <w:t>1</w:t>
            </w:r>
            <w:r>
              <w:rPr>
                <w:rFonts w:hint="eastAsia" w:ascii="宋体" w:hAnsi="宋体"/>
                <w:sz w:val="21"/>
                <w:szCs w:val="21"/>
                <w:lang w:eastAsia="zh-CN"/>
              </w:rPr>
              <w:t>）</w:t>
            </w:r>
            <w:r>
              <w:rPr>
                <w:rFonts w:hint="eastAsia" w:ascii="宋体" w:hAnsi="宋体"/>
                <w:sz w:val="21"/>
                <w:szCs w:val="21"/>
              </w:rPr>
              <w:t>有充沛的精力，能从容不迫地应付日常生活和工作而不感到疲劳和紧张。</w:t>
            </w:r>
          </w:p>
          <w:p w14:paraId="6CB57492">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sz w:val="21"/>
                <w:szCs w:val="21"/>
              </w:rPr>
            </w:pPr>
            <w:r>
              <w:rPr>
                <w:rFonts w:hint="eastAsia" w:ascii="宋体" w:hAnsi="宋体"/>
                <w:sz w:val="21"/>
                <w:szCs w:val="21"/>
              </w:rPr>
              <w:t>（2）积极乐观、勇于承担责任、心胸开阔。</w:t>
            </w:r>
          </w:p>
          <w:p w14:paraId="31E7405C">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sz w:val="21"/>
                <w:szCs w:val="21"/>
              </w:rPr>
            </w:pPr>
            <w:r>
              <w:rPr>
                <w:rFonts w:hint="eastAsia" w:ascii="宋体" w:hAnsi="宋体"/>
                <w:sz w:val="21"/>
                <w:szCs w:val="21"/>
              </w:rPr>
              <w:t>（3）精神饱满，情绪稳定，善于休息，睡眠良好。</w:t>
            </w:r>
          </w:p>
          <w:p w14:paraId="6FA8FD63">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sz w:val="21"/>
                <w:szCs w:val="21"/>
              </w:rPr>
            </w:pPr>
            <w:r>
              <w:rPr>
                <w:rFonts w:hint="eastAsia" w:ascii="宋体" w:hAnsi="宋体"/>
                <w:sz w:val="21"/>
                <w:szCs w:val="21"/>
              </w:rPr>
              <w:t>（4）自我控制能力强，善于排除干扰。</w:t>
            </w:r>
          </w:p>
          <w:p w14:paraId="56DE6CD8">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sz w:val="21"/>
                <w:szCs w:val="21"/>
              </w:rPr>
            </w:pPr>
            <w:r>
              <w:rPr>
                <w:rFonts w:hint="eastAsia" w:ascii="宋体" w:hAnsi="宋体"/>
                <w:sz w:val="21"/>
                <w:szCs w:val="21"/>
              </w:rPr>
              <w:t>（5）应变能力强，能适应外界的各种变化。</w:t>
            </w:r>
          </w:p>
          <w:p w14:paraId="0B0E3821">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sz w:val="21"/>
                <w:szCs w:val="21"/>
              </w:rPr>
            </w:pPr>
            <w:r>
              <w:rPr>
                <w:rFonts w:hint="eastAsia" w:ascii="宋体" w:hAnsi="宋体"/>
                <w:sz w:val="21"/>
                <w:szCs w:val="21"/>
              </w:rPr>
              <w:t>（6）能抵抗感冒和传染病。</w:t>
            </w:r>
          </w:p>
          <w:p w14:paraId="1B6740B9">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sz w:val="21"/>
                <w:szCs w:val="21"/>
              </w:rPr>
            </w:pPr>
            <w:r>
              <w:rPr>
                <w:rFonts w:hint="eastAsia" w:ascii="宋体" w:hAnsi="宋体"/>
                <w:sz w:val="21"/>
                <w:szCs w:val="21"/>
              </w:rPr>
              <w:t>（7）体重合乎标准，身材匀称而挺拔。</w:t>
            </w:r>
          </w:p>
          <w:p w14:paraId="0B58654E">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sz w:val="21"/>
                <w:szCs w:val="21"/>
              </w:rPr>
            </w:pPr>
            <w:r>
              <w:rPr>
                <w:rFonts w:hint="eastAsia" w:ascii="宋体" w:hAnsi="宋体"/>
                <w:sz w:val="21"/>
                <w:szCs w:val="21"/>
              </w:rPr>
              <w:t>（8）眼睛炯炯有神，善于观察。</w:t>
            </w:r>
          </w:p>
          <w:p w14:paraId="55B47C80">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sz w:val="21"/>
                <w:szCs w:val="21"/>
              </w:rPr>
            </w:pPr>
            <w:r>
              <w:rPr>
                <w:rFonts w:hint="eastAsia" w:ascii="宋体" w:hAnsi="宋体"/>
                <w:sz w:val="21"/>
                <w:szCs w:val="21"/>
              </w:rPr>
              <w:t>（9）牙齿清洁，无空洞，无痛，无出血。</w:t>
            </w:r>
          </w:p>
          <w:p w14:paraId="49C16AE6">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sz w:val="21"/>
                <w:szCs w:val="21"/>
              </w:rPr>
            </w:pPr>
            <w:r>
              <w:rPr>
                <w:rFonts w:hint="eastAsia" w:ascii="宋体" w:hAnsi="宋体"/>
                <w:sz w:val="21"/>
                <w:szCs w:val="21"/>
              </w:rPr>
              <w:t>（10）头发光泽，无头屑。</w:t>
            </w:r>
          </w:p>
          <w:p w14:paraId="5E861129">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sz w:val="21"/>
                <w:szCs w:val="21"/>
              </w:rPr>
            </w:pPr>
            <w:r>
              <w:rPr>
                <w:rFonts w:hint="eastAsia" w:ascii="宋体" w:hAnsi="宋体"/>
                <w:sz w:val="21"/>
                <w:szCs w:val="21"/>
              </w:rPr>
              <w:t>（11）肌肉、皮肤富有弹性，步态轻松自如。</w:t>
            </w:r>
          </w:p>
          <w:p w14:paraId="7D11DE0C">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sz w:val="21"/>
                <w:szCs w:val="21"/>
              </w:rPr>
            </w:pPr>
            <w:r>
              <w:rPr>
                <w:rFonts w:hint="eastAsia" w:ascii="宋体" w:hAnsi="宋体"/>
                <w:sz w:val="21"/>
                <w:szCs w:val="21"/>
              </w:rPr>
              <w:t>世界卫生组织一项全球性调查表明，真正健康的人仅占 5%，患有疾病的人占 20%， 而 75% 的人处于亚健康状态。亚健康是现代社会不容忽视的问题。</w:t>
            </w:r>
          </w:p>
          <w:p w14:paraId="2A9C878E">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E4007F"/>
                <w:sz w:val="21"/>
                <w:szCs w:val="21"/>
                <w:lang w:val="en-US" w:eastAsia="zh-CN"/>
              </w:rPr>
            </w:pPr>
            <w:r>
              <w:rPr>
                <w:rFonts w:hint="eastAsia" w:ascii="宋体" w:hAnsi="宋体" w:eastAsia="宋体" w:cs="Times New Roman"/>
                <w:color w:val="E4007F"/>
                <w:sz w:val="21"/>
                <w:szCs w:val="21"/>
                <w:lang w:val="en-US" w:eastAsia="zh-CN"/>
              </w:rPr>
              <w:t>二、亚健康</w:t>
            </w:r>
          </w:p>
          <w:p w14:paraId="57F82FBC">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b/>
                <w:bCs/>
                <w:kern w:val="2"/>
                <w:sz w:val="21"/>
                <w:szCs w:val="21"/>
                <w:lang w:val="en-US" w:eastAsia="zh-CN" w:bidi="ar-SA"/>
              </w:rPr>
              <w:t>（一）亚健康的概念</w:t>
            </w:r>
            <w:r>
              <w:rPr>
                <w:rFonts w:hint="eastAsia" w:ascii="宋体" w:hAnsi="宋体" w:eastAsia="宋体" w:cs="Times New Roman"/>
                <w:kern w:val="2"/>
                <w:sz w:val="21"/>
                <w:szCs w:val="21"/>
                <w:lang w:val="en-US" w:eastAsia="zh-CN" w:bidi="ar-SA"/>
              </w:rPr>
              <w:t xml:space="preserve"> </w:t>
            </w:r>
          </w:p>
          <w:p w14:paraId="61E09D14">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亚健康又称潜病状态、次健康状态、灰色状态或慢性疲劳综合征，此类人在身体上、心理上没有疾病，但主观上都有许多不适的症状和心理体验，呈现出生活能力降低、反应能力减退、适应能力下降等生理状态。</w:t>
            </w:r>
          </w:p>
          <w:p w14:paraId="169B0AE7">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b/>
                <w:bCs/>
                <w:kern w:val="2"/>
                <w:sz w:val="21"/>
                <w:szCs w:val="21"/>
                <w:lang w:val="en-US" w:eastAsia="zh-CN" w:bidi="ar-SA"/>
              </w:rPr>
              <w:t>（二）亚健康的主要表现</w:t>
            </w:r>
          </w:p>
          <w:p w14:paraId="7257ED0B">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（1）身体亚健康，个体总感到身体有些不舒服，乏力困倦、肌肉酸痛、失眠噩梦、憔悴、抵抗能力下降、功能紊乱、头疼、记忆力差、心烦意乱等。</w:t>
            </w:r>
          </w:p>
          <w:p w14:paraId="2AFF9EBC">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（2）心理亚健康，是人们走向失败甚至犯罪的内在根由，常表现为焦虑、智力低下、情绪不稳、人际关系不好、社会适应性差。</w:t>
            </w:r>
          </w:p>
          <w:p w14:paraId="48676889">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（3）思想亚健康，指人们在世界观、人生观、价值观上存在着不利于自己和社会发展的偏差等。</w:t>
            </w:r>
          </w:p>
          <w:p w14:paraId="6095532E">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（4）情感亚健康，感情冷漠无望、溺爱、疲惫、机械、早恋等。</w:t>
            </w:r>
          </w:p>
          <w:p w14:paraId="4C5A6BDD">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（5）行为亚健康，行为失常、无序、不当等。</w:t>
            </w:r>
          </w:p>
          <w:p w14:paraId="1BCB2559">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随着社会的进步，以及现代经济发展步伐的加快，人们要不断地变换生活方式来适应现代的生活环境，这就不可避免地造成生存的压力，从而引发了一些具有时代特征的慢性疲劳综合征。具体分为如下几种类型。</w:t>
            </w:r>
          </w:p>
          <w:p w14:paraId="50FBE577">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（1）运动性疲劳，指由于运动量过大而引发身体工作能力下降。</w:t>
            </w:r>
          </w:p>
          <w:p w14:paraId="152557BF">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（2）心理疲劳，指心理压力过大、精神情志不调，难以与环境适应而造成的学习、工作效率降低、沮丧压抑、百无聊赖、心烦意乱、精疲力竭或神经衰弱。</w:t>
            </w:r>
          </w:p>
          <w:p w14:paraId="5B3E57C9">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（3）用脑过度，指脑力劳动者因长时间静坐伏案，用脑时间过长而造成头昏脑涨、记忆力下降、注意力不集中等。</w:t>
            </w:r>
          </w:p>
          <w:p w14:paraId="39674772">
            <w:pPr>
              <w:pStyle w:val="7"/>
              <w:keepNext w:val="0"/>
              <w:keepLines w:val="0"/>
              <w:pageBreakBefore w:val="0"/>
              <w:widowControl/>
              <w:numPr>
                <w:ilvl w:val="0"/>
                <w:numId w:val="2"/>
              </w:numPr>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电脑症。</w:t>
            </w:r>
          </w:p>
          <w:p w14:paraId="14C99F9D">
            <w:pPr>
              <w:pStyle w:val="7"/>
              <w:keepNext w:val="0"/>
              <w:keepLines w:val="0"/>
              <w:pageBreakBefore w:val="0"/>
              <w:widowControl/>
              <w:numPr>
                <w:ilvl w:val="0"/>
                <w:numId w:val="0"/>
              </w:numPr>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b/>
                <w:bCs/>
                <w:kern w:val="2"/>
                <w:sz w:val="21"/>
                <w:szCs w:val="21"/>
                <w:lang w:val="en-US" w:eastAsia="zh-CN" w:bidi="ar-SA"/>
              </w:rPr>
              <w:t>（三）亚健康的防治</w:t>
            </w:r>
          </w:p>
          <w:p w14:paraId="19E8230B">
            <w:pPr>
              <w:pStyle w:val="7"/>
              <w:keepNext w:val="0"/>
              <w:keepLines w:val="0"/>
              <w:pageBreakBefore w:val="0"/>
              <w:widowControl/>
              <w:numPr>
                <w:ilvl w:val="0"/>
                <w:numId w:val="0"/>
              </w:numPr>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1. 培养心理健康的性格</w:t>
            </w:r>
          </w:p>
          <w:p w14:paraId="6078538D">
            <w:pPr>
              <w:pStyle w:val="7"/>
              <w:keepNext w:val="0"/>
              <w:keepLines w:val="0"/>
              <w:pageBreakBefore w:val="0"/>
              <w:widowControl/>
              <w:numPr>
                <w:ilvl w:val="0"/>
                <w:numId w:val="0"/>
              </w:numPr>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（1）悦纳自我。了解自我，有自知之明，乐于接受自己。对能改变的生理和心理特点要尽量去完善，对不能改变的生理、心理特点则接受悦纳。</w:t>
            </w:r>
          </w:p>
          <w:p w14:paraId="427FD676">
            <w:pPr>
              <w:pStyle w:val="7"/>
              <w:keepNext w:val="0"/>
              <w:keepLines w:val="0"/>
              <w:pageBreakBefore w:val="0"/>
              <w:widowControl/>
              <w:numPr>
                <w:ilvl w:val="0"/>
                <w:numId w:val="0"/>
              </w:numPr>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（2）悦纳他人。善与他人相处，人际关系和谐，能与集体融为一体。</w:t>
            </w:r>
          </w:p>
          <w:p w14:paraId="3A4A72CD">
            <w:pPr>
              <w:pStyle w:val="7"/>
              <w:keepNext w:val="0"/>
              <w:keepLines w:val="0"/>
              <w:pageBreakBefore w:val="0"/>
              <w:widowControl/>
              <w:numPr>
                <w:ilvl w:val="0"/>
                <w:numId w:val="0"/>
              </w:numPr>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（3）性格培养的途径。</w:t>
            </w:r>
          </w:p>
          <w:p w14:paraId="7A1234BF">
            <w:pPr>
              <w:pStyle w:val="7"/>
              <w:keepNext w:val="0"/>
              <w:keepLines w:val="0"/>
              <w:pageBreakBefore w:val="0"/>
              <w:widowControl/>
              <w:numPr>
                <w:ilvl w:val="0"/>
                <w:numId w:val="0"/>
              </w:numPr>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① 在学习过程中培养良好的性格品质。首先，在学习中培养勤奋刻苦的品质；第二，在学习中培养认真负责的品质；第三，在学习中培养独立思考的品质；第四，在学习中</w:t>
            </w:r>
          </w:p>
          <w:p w14:paraId="1DD158BA">
            <w:pPr>
              <w:pStyle w:val="7"/>
              <w:keepNext w:val="0"/>
              <w:keepLines w:val="0"/>
              <w:pageBreakBefore w:val="0"/>
              <w:widowControl/>
              <w:numPr>
                <w:ilvl w:val="0"/>
                <w:numId w:val="0"/>
              </w:numPr>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培养乐于助人的品质。</w:t>
            </w:r>
          </w:p>
          <w:p w14:paraId="2D4828E2">
            <w:pPr>
              <w:pStyle w:val="7"/>
              <w:keepNext w:val="0"/>
              <w:keepLines w:val="0"/>
              <w:pageBreakBefore w:val="0"/>
              <w:widowControl/>
              <w:numPr>
                <w:ilvl w:val="0"/>
                <w:numId w:val="0"/>
              </w:numPr>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② 通过读好书、看好电视、好电影等培养自己的性格。</w:t>
            </w:r>
          </w:p>
          <w:p w14:paraId="5BEA0841">
            <w:pPr>
              <w:pStyle w:val="7"/>
              <w:keepNext w:val="0"/>
              <w:keepLines w:val="0"/>
              <w:pageBreakBefore w:val="0"/>
              <w:widowControl/>
              <w:numPr>
                <w:ilvl w:val="0"/>
                <w:numId w:val="0"/>
              </w:numPr>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③ 通过交友培养自己的性格。</w:t>
            </w:r>
          </w:p>
          <w:p w14:paraId="0EA7F8F6">
            <w:pPr>
              <w:pStyle w:val="7"/>
              <w:keepNext w:val="0"/>
              <w:keepLines w:val="0"/>
              <w:pageBreakBefore w:val="0"/>
              <w:widowControl/>
              <w:numPr>
                <w:ilvl w:val="0"/>
                <w:numId w:val="0"/>
              </w:numPr>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④ 在业余爱好中培养自己的性格。</w:t>
            </w:r>
          </w:p>
          <w:p w14:paraId="68FCE527">
            <w:pPr>
              <w:pStyle w:val="7"/>
              <w:keepNext w:val="0"/>
              <w:keepLines w:val="0"/>
              <w:pageBreakBefore w:val="0"/>
              <w:widowControl/>
              <w:numPr>
                <w:ilvl w:val="0"/>
                <w:numId w:val="0"/>
              </w:numPr>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（4）心理减压。全面安排，量力而行，生活有序，忙中偷闲，注意饮食，合理调节，调整控制不良情绪，处世乐观，及时排除不良情绪，要笑口常开，健康常在。</w:t>
            </w:r>
          </w:p>
          <w:p w14:paraId="518637B8">
            <w:pPr>
              <w:pStyle w:val="7"/>
              <w:keepNext w:val="0"/>
              <w:keepLines w:val="0"/>
              <w:pageBreakBefore w:val="0"/>
              <w:widowControl/>
              <w:numPr>
                <w:ilvl w:val="0"/>
                <w:numId w:val="0"/>
              </w:numPr>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2. 科学睡眠</w:t>
            </w:r>
          </w:p>
          <w:p w14:paraId="6C734EC3">
            <w:pPr>
              <w:pStyle w:val="7"/>
              <w:keepNext w:val="0"/>
              <w:keepLines w:val="0"/>
              <w:pageBreakBefore w:val="0"/>
              <w:widowControl/>
              <w:numPr>
                <w:ilvl w:val="0"/>
                <w:numId w:val="0"/>
              </w:numPr>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按时睡眠，定时适量运动，别太饱太饿时上床，追求睡眠质量，建立正确睡眠姿势，保证 0～3 小时的深度睡眠。</w:t>
            </w:r>
          </w:p>
          <w:p w14:paraId="6F7232E6">
            <w:pPr>
              <w:pStyle w:val="7"/>
              <w:keepNext w:val="0"/>
              <w:keepLines w:val="0"/>
              <w:pageBreakBefore w:val="0"/>
              <w:widowControl/>
              <w:numPr>
                <w:ilvl w:val="0"/>
                <w:numId w:val="0"/>
              </w:numPr>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3. 饮食疗法</w:t>
            </w:r>
          </w:p>
          <w:p w14:paraId="5C846618">
            <w:pPr>
              <w:pStyle w:val="7"/>
              <w:keepNext w:val="0"/>
              <w:keepLines w:val="0"/>
              <w:pageBreakBefore w:val="0"/>
              <w:widowControl/>
              <w:numPr>
                <w:ilvl w:val="0"/>
                <w:numId w:val="0"/>
              </w:numPr>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（1）理想的食谱，保证营养。谷类中最好是玉米、荞麦、薯类、小米。豆类中的大豆，菜类中胡萝卜、南瓜、大蒜、黑木耳为好。动物类中以虾、鱼、鸡、羊、猪肉为佳。</w:t>
            </w:r>
          </w:p>
          <w:p w14:paraId="4F13FECC">
            <w:pPr>
              <w:pStyle w:val="7"/>
              <w:keepNext w:val="0"/>
              <w:keepLines w:val="0"/>
              <w:pageBreakBefore w:val="0"/>
              <w:widowControl/>
              <w:numPr>
                <w:ilvl w:val="0"/>
                <w:numId w:val="0"/>
              </w:numPr>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（2）饮食要有节制、规律。</w:t>
            </w:r>
          </w:p>
          <w:p w14:paraId="464791B5">
            <w:pPr>
              <w:pStyle w:val="7"/>
              <w:keepNext w:val="0"/>
              <w:keepLines w:val="0"/>
              <w:pageBreakBefore w:val="0"/>
              <w:widowControl/>
              <w:numPr>
                <w:ilvl w:val="0"/>
                <w:numId w:val="0"/>
              </w:numPr>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（3）足量维生素，无机盐、微量元素平衡。</w:t>
            </w:r>
          </w:p>
          <w:p w14:paraId="0A7B4EDF">
            <w:pPr>
              <w:pStyle w:val="7"/>
              <w:keepNext w:val="0"/>
              <w:keepLines w:val="0"/>
              <w:pageBreakBefore w:val="0"/>
              <w:widowControl/>
              <w:numPr>
                <w:ilvl w:val="0"/>
                <w:numId w:val="0"/>
              </w:numPr>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（4）合理使用药膳。</w:t>
            </w:r>
          </w:p>
          <w:p w14:paraId="4FC05217">
            <w:pPr>
              <w:pStyle w:val="7"/>
              <w:keepNext w:val="0"/>
              <w:keepLines w:val="0"/>
              <w:pageBreakBefore w:val="0"/>
              <w:widowControl/>
              <w:numPr>
                <w:ilvl w:val="0"/>
                <w:numId w:val="0"/>
              </w:numPr>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4. 运动疗法</w:t>
            </w:r>
          </w:p>
          <w:p w14:paraId="2E70590F">
            <w:pPr>
              <w:pStyle w:val="7"/>
              <w:keepNext w:val="0"/>
              <w:keepLines w:val="0"/>
              <w:pageBreakBefore w:val="0"/>
              <w:widowControl/>
              <w:numPr>
                <w:ilvl w:val="0"/>
                <w:numId w:val="0"/>
              </w:numPr>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（1）运动方式：根据自身情况选择不同的运动。如骑车，对双腿锻炼意义大，还可减肥；走路、跑步、爬山是心血管体操；划船可治肩痛等。</w:t>
            </w:r>
          </w:p>
          <w:p w14:paraId="749AA9E6">
            <w:pPr>
              <w:pStyle w:val="7"/>
              <w:keepNext w:val="0"/>
              <w:keepLines w:val="0"/>
              <w:pageBreakBefore w:val="0"/>
              <w:widowControl/>
              <w:numPr>
                <w:ilvl w:val="0"/>
                <w:numId w:val="0"/>
              </w:numPr>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2）运动量要正确把握，用阈值来衡量。阈值是使身体活动的负荷量保持在能够增强体质、对提高身体抗能有较好作用的范围，离开这个范围，也就失去了促进健康的作用。这个范围以内的某项生理指标叫价阈值。常用的掌握合适运动量的方法为：</w:t>
            </w:r>
          </w:p>
          <w:p w14:paraId="6FBA4713">
            <w:pPr>
              <w:pStyle w:val="7"/>
              <w:keepNext w:val="0"/>
              <w:keepLines w:val="0"/>
              <w:pageBreakBefore w:val="0"/>
              <w:widowControl/>
              <w:numPr>
                <w:ilvl w:val="0"/>
                <w:numId w:val="0"/>
              </w:numPr>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①测量脉搏法：脉搏的频率一般都和身体的生理负担量成正比，负担量越大，脉搏频率越快。</w:t>
            </w:r>
          </w:p>
          <w:p w14:paraId="46A4CE4B">
            <w:pPr>
              <w:pStyle w:val="7"/>
              <w:keepNext w:val="0"/>
              <w:keepLines w:val="0"/>
              <w:pageBreakBefore w:val="0"/>
              <w:widowControl/>
              <w:numPr>
                <w:ilvl w:val="0"/>
                <w:numId w:val="0"/>
              </w:numPr>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②身体感觉法：要是锻炼后有疲劳感，但精神良好、体力充沛、睡眠好、食欲好，说明运动量合适。</w:t>
            </w:r>
          </w:p>
          <w:p w14:paraId="7F266C4F">
            <w:pPr>
              <w:pStyle w:val="7"/>
              <w:keepNext w:val="0"/>
              <w:keepLines w:val="0"/>
              <w:pageBreakBefore w:val="0"/>
              <w:widowControl/>
              <w:numPr>
                <w:ilvl w:val="0"/>
                <w:numId w:val="0"/>
              </w:numPr>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3）运动时间要适当。美国俄荷拉马州大学一位医学保健专家提出，黄昏是最适宜从事体育运动的时间。早上锻炼，血压、心率上升及加速幅度均较大，会产生超负荷；黄昏时分体力、肢体反应的感度及适应能力均达高峰，心跳频率最平稳或偏低，此时运动而导致心跳增快和血压上升的幅度较低。</w:t>
            </w:r>
          </w:p>
          <w:p w14:paraId="4510174B">
            <w:pPr>
              <w:pStyle w:val="7"/>
              <w:keepNext w:val="0"/>
              <w:keepLines w:val="0"/>
              <w:pageBreakBefore w:val="0"/>
              <w:widowControl/>
              <w:numPr>
                <w:ilvl w:val="0"/>
                <w:numId w:val="0"/>
              </w:numPr>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5. 自然疗法</w:t>
            </w:r>
          </w:p>
          <w:p w14:paraId="335A1775">
            <w:pPr>
              <w:pStyle w:val="7"/>
              <w:keepNext w:val="0"/>
              <w:keepLines w:val="0"/>
              <w:pageBreakBefore w:val="0"/>
              <w:widowControl/>
              <w:numPr>
                <w:ilvl w:val="0"/>
                <w:numId w:val="0"/>
              </w:numPr>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（1）优美的居住环境。</w:t>
            </w:r>
          </w:p>
          <w:p w14:paraId="48821882">
            <w:pPr>
              <w:pStyle w:val="7"/>
              <w:keepNext w:val="0"/>
              <w:keepLines w:val="0"/>
              <w:pageBreakBefore w:val="0"/>
              <w:widowControl/>
              <w:numPr>
                <w:ilvl w:val="0"/>
                <w:numId w:val="0"/>
              </w:numPr>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（2）良好的工作、生活习惯。</w:t>
            </w:r>
          </w:p>
          <w:p w14:paraId="635368E2">
            <w:pPr>
              <w:pStyle w:val="7"/>
              <w:keepNext w:val="0"/>
              <w:keepLines w:val="0"/>
              <w:pageBreakBefore w:val="0"/>
              <w:widowControl/>
              <w:numPr>
                <w:ilvl w:val="0"/>
                <w:numId w:val="0"/>
              </w:numPr>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（3）积极消除疲劳。</w:t>
            </w:r>
          </w:p>
          <w:p w14:paraId="1A0A4B73">
            <w:pPr>
              <w:pStyle w:val="7"/>
              <w:keepNext w:val="0"/>
              <w:keepLines w:val="0"/>
              <w:pageBreakBefore w:val="0"/>
              <w:widowControl/>
              <w:numPr>
                <w:ilvl w:val="0"/>
                <w:numId w:val="0"/>
              </w:numPr>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（4）科学用脑。</w:t>
            </w:r>
          </w:p>
          <w:p w14:paraId="276BC809">
            <w:pPr>
              <w:pStyle w:val="7"/>
              <w:keepNext w:val="0"/>
              <w:keepLines w:val="0"/>
              <w:pageBreakBefore w:val="0"/>
              <w:widowControl/>
              <w:numPr>
                <w:ilvl w:val="0"/>
                <w:numId w:val="0"/>
              </w:numPr>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6. 合理使用保健品</w:t>
            </w:r>
          </w:p>
          <w:p w14:paraId="0E1F501F">
            <w:pPr>
              <w:pStyle w:val="7"/>
              <w:keepNext w:val="0"/>
              <w:keepLines w:val="0"/>
              <w:pageBreakBefore w:val="0"/>
              <w:widowControl/>
              <w:numPr>
                <w:ilvl w:val="0"/>
                <w:numId w:val="0"/>
              </w:numPr>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保健品定位的人群应该是处于亚健康状态者。应树立正确的保健观念，不能认为服用保健品就能代替一切，甚至代替药品治疗疾病。国际上定出六种保健品较好，即绿茶、红葡萄酒、豆浆、酸奶、骨头汤、蘑菇汤。</w:t>
            </w:r>
          </w:p>
          <w:p w14:paraId="6FF41D71">
            <w:pPr>
              <w:pStyle w:val="7"/>
              <w:spacing w:before="160" w:after="120" w:line="360" w:lineRule="auto"/>
              <w:rPr>
                <w:rFonts w:hint="eastAsia" w:ascii="宋体" w:hAnsi="宋体" w:eastAsia="宋体"/>
                <w:color w:val="84615D"/>
                <w:sz w:val="21"/>
                <w:szCs w:val="21"/>
              </w:rPr>
            </w:pPr>
            <w:r>
              <w:rPr>
                <w:rFonts w:hint="eastAsia" w:ascii="宋体" w:hAnsi="宋体" w:eastAsia="宋体"/>
                <w:b/>
                <w:color w:val="84615D"/>
                <w:sz w:val="21"/>
                <w:szCs w:val="21"/>
              </w:rPr>
              <w:t>【学生】掌握体质的健康标志与亚健康</w:t>
            </w:r>
          </w:p>
        </w:tc>
        <w:tc>
          <w:tcPr>
            <w:tcW w:w="1809" w:type="dxa"/>
            <w:tcBorders>
              <w:tl2br w:val="nil"/>
              <w:tr2bl w:val="nil"/>
            </w:tcBorders>
            <w:shd w:val="clear" w:color="auto" w:fill="FFFFFF"/>
            <w:noWrap w:val="0"/>
            <w:vAlign w:val="center"/>
          </w:tcPr>
          <w:p w14:paraId="1DDF8CA9">
            <w:pPr>
              <w:pStyle w:val="7"/>
              <w:spacing w:line="360" w:lineRule="auto"/>
              <w:ind w:firstLine="210" w:firstLineChars="100"/>
              <w:rPr>
                <w:rFonts w:hint="eastAsia" w:ascii="宋体" w:hAnsi="宋体" w:eastAsia="宋体"/>
                <w:sz w:val="21"/>
                <w:szCs w:val="21"/>
              </w:rPr>
            </w:pPr>
          </w:p>
          <w:p w14:paraId="6A6EB722">
            <w:pPr>
              <w:pStyle w:val="7"/>
              <w:spacing w:line="360" w:lineRule="auto"/>
              <w:ind w:firstLine="210" w:firstLineChars="100"/>
              <w:rPr>
                <w:rFonts w:hint="eastAsia" w:ascii="宋体" w:hAnsi="宋体" w:eastAsia="宋体"/>
                <w:sz w:val="21"/>
                <w:szCs w:val="21"/>
              </w:rPr>
            </w:pPr>
          </w:p>
          <w:p w14:paraId="1140EEE0">
            <w:pPr>
              <w:pStyle w:val="7"/>
              <w:spacing w:line="360" w:lineRule="auto"/>
              <w:ind w:firstLine="210" w:firstLineChars="100"/>
              <w:rPr>
                <w:rFonts w:hint="eastAsia" w:ascii="宋体" w:hAnsi="宋体" w:eastAsia="宋体"/>
                <w:sz w:val="21"/>
                <w:szCs w:val="21"/>
              </w:rPr>
            </w:pPr>
          </w:p>
          <w:p w14:paraId="620096C6">
            <w:pPr>
              <w:pStyle w:val="7"/>
              <w:spacing w:line="360" w:lineRule="auto"/>
              <w:ind w:firstLine="210" w:firstLineChars="100"/>
              <w:rPr>
                <w:rFonts w:hint="eastAsia" w:ascii="宋体" w:hAnsi="宋体" w:eastAsia="宋体"/>
                <w:sz w:val="21"/>
                <w:szCs w:val="21"/>
              </w:rPr>
            </w:pPr>
          </w:p>
          <w:p w14:paraId="4E3894C1">
            <w:pPr>
              <w:pStyle w:val="7"/>
              <w:spacing w:line="360" w:lineRule="auto"/>
              <w:ind w:firstLine="210" w:firstLineChars="100"/>
              <w:rPr>
                <w:rFonts w:hint="eastAsia" w:ascii="宋体" w:hAnsi="宋体" w:eastAsia="宋体"/>
                <w:sz w:val="21"/>
                <w:szCs w:val="21"/>
              </w:rPr>
            </w:pPr>
          </w:p>
          <w:p w14:paraId="14CF7CD3">
            <w:pPr>
              <w:pStyle w:val="7"/>
              <w:spacing w:line="360" w:lineRule="auto"/>
              <w:ind w:firstLine="210" w:firstLineChars="100"/>
              <w:rPr>
                <w:rFonts w:hint="eastAsia" w:ascii="宋体" w:hAnsi="宋体" w:eastAsia="宋体"/>
                <w:sz w:val="21"/>
                <w:szCs w:val="21"/>
              </w:rPr>
            </w:pPr>
          </w:p>
          <w:p w14:paraId="4641DBF6">
            <w:pPr>
              <w:pStyle w:val="7"/>
              <w:spacing w:line="360" w:lineRule="auto"/>
              <w:ind w:firstLine="210" w:firstLineChars="100"/>
              <w:rPr>
                <w:rFonts w:hint="eastAsia" w:ascii="宋体" w:hAnsi="宋体" w:eastAsia="宋体"/>
                <w:sz w:val="21"/>
                <w:szCs w:val="21"/>
              </w:rPr>
            </w:pPr>
          </w:p>
          <w:p w14:paraId="18BEAFEE">
            <w:pPr>
              <w:pStyle w:val="7"/>
              <w:spacing w:line="360" w:lineRule="auto"/>
              <w:ind w:firstLine="210" w:firstLineChars="100"/>
              <w:rPr>
                <w:rFonts w:hint="eastAsia" w:ascii="宋体" w:hAnsi="宋体" w:eastAsia="宋体"/>
                <w:sz w:val="21"/>
                <w:szCs w:val="21"/>
              </w:rPr>
            </w:pPr>
          </w:p>
          <w:p w14:paraId="4265C968">
            <w:pPr>
              <w:pStyle w:val="7"/>
              <w:spacing w:line="360" w:lineRule="auto"/>
              <w:ind w:firstLine="210" w:firstLineChars="100"/>
              <w:rPr>
                <w:rFonts w:hint="eastAsia" w:ascii="宋体" w:hAnsi="宋体" w:eastAsia="宋体"/>
                <w:sz w:val="21"/>
                <w:szCs w:val="21"/>
              </w:rPr>
            </w:pPr>
          </w:p>
          <w:p w14:paraId="27DBDBCF">
            <w:pPr>
              <w:pStyle w:val="7"/>
              <w:spacing w:line="360" w:lineRule="auto"/>
              <w:ind w:firstLine="210" w:firstLineChars="100"/>
              <w:rPr>
                <w:rFonts w:hint="eastAsia" w:ascii="宋体" w:hAnsi="宋体" w:eastAsia="宋体"/>
                <w:sz w:val="21"/>
                <w:szCs w:val="21"/>
              </w:rPr>
            </w:pPr>
          </w:p>
          <w:p w14:paraId="78CB1830">
            <w:pPr>
              <w:pStyle w:val="7"/>
              <w:spacing w:line="360" w:lineRule="auto"/>
              <w:ind w:firstLine="210" w:firstLineChars="100"/>
              <w:rPr>
                <w:rFonts w:hint="eastAsia" w:ascii="宋体" w:hAnsi="宋体" w:eastAsia="宋体"/>
                <w:sz w:val="21"/>
                <w:szCs w:val="21"/>
              </w:rPr>
            </w:pPr>
          </w:p>
          <w:p w14:paraId="1161B4E5">
            <w:pPr>
              <w:pStyle w:val="7"/>
              <w:spacing w:line="360" w:lineRule="auto"/>
              <w:rPr>
                <w:rFonts w:hint="eastAsia" w:ascii="宋体" w:hAnsi="宋体" w:eastAsia="宋体"/>
                <w:sz w:val="21"/>
                <w:szCs w:val="21"/>
              </w:rPr>
            </w:pPr>
          </w:p>
          <w:p w14:paraId="59FE2475">
            <w:pPr>
              <w:pStyle w:val="7"/>
              <w:spacing w:line="360" w:lineRule="auto"/>
              <w:ind w:firstLine="210" w:firstLineChars="100"/>
              <w:rPr>
                <w:rFonts w:hint="eastAsia" w:ascii="宋体" w:hAnsi="宋体" w:eastAsia="宋体"/>
                <w:sz w:val="21"/>
                <w:szCs w:val="21"/>
              </w:rPr>
            </w:pPr>
            <w:r>
              <w:rPr>
                <w:rFonts w:hint="eastAsia" w:ascii="宋体" w:hAnsi="宋体" w:eastAsia="宋体"/>
                <w:sz w:val="21"/>
                <w:szCs w:val="21"/>
              </w:rPr>
              <w:t>学习体育锻炼对心肺系统的作用。边做边讲，及时巩固练习，实现教学做一体化</w:t>
            </w:r>
          </w:p>
        </w:tc>
      </w:tr>
      <w:tr w14:paraId="35218147">
        <w:trPr>
          <w:trHeight w:val="567" w:hRule="atLeast"/>
        </w:trPr>
        <w:tc>
          <w:tcPr>
            <w:tcW w:w="1528" w:type="dxa"/>
            <w:tcBorders>
              <w:tl2br w:val="nil"/>
              <w:tr2bl w:val="nil"/>
            </w:tcBorders>
            <w:shd w:val="clear" w:color="auto" w:fill="F5F5E1"/>
            <w:noWrap w:val="0"/>
            <w:vAlign w:val="center"/>
          </w:tcPr>
          <w:p w14:paraId="0E7EDA62">
            <w:pPr>
              <w:pStyle w:val="7"/>
              <w:spacing w:line="360" w:lineRule="auto"/>
              <w:jc w:val="center"/>
              <w:rPr>
                <w:rFonts w:hint="eastAsia" w:ascii="宋体" w:hAnsi="宋体" w:eastAsia="宋体"/>
                <w:b/>
                <w:sz w:val="21"/>
                <w:szCs w:val="21"/>
              </w:rPr>
            </w:pPr>
            <w:r>
              <w:rPr>
                <w:rFonts w:hint="eastAsia" w:ascii="宋体" w:hAnsi="宋体" w:eastAsia="宋体"/>
                <w:b/>
                <w:sz w:val="21"/>
                <w:szCs w:val="21"/>
              </w:rPr>
              <w:t>课堂测验</w:t>
            </w:r>
            <w:r>
              <w:rPr>
                <w:rFonts w:ascii="宋体" w:hAnsi="宋体" w:eastAsia="宋体"/>
                <w:b/>
                <w:sz w:val="21"/>
                <w:szCs w:val="21"/>
              </w:rPr>
              <w:br w:type="textWrapping"/>
            </w:r>
            <w:r>
              <w:rPr>
                <w:rFonts w:hint="eastAsia" w:ascii="宋体" w:hAnsi="宋体" w:eastAsia="宋体"/>
                <w:b/>
                <w:sz w:val="21"/>
                <w:szCs w:val="21"/>
              </w:rPr>
              <w:t>（</w:t>
            </w:r>
            <w:r>
              <w:rPr>
                <w:rFonts w:hint="eastAsia" w:ascii="宋体" w:hAnsi="宋体" w:eastAsia="宋体"/>
                <w:b/>
                <w:sz w:val="21"/>
                <w:szCs w:val="21"/>
                <w:lang w:val="en-US" w:eastAsia="zh-CN"/>
              </w:rPr>
              <w:t xml:space="preserve">10 </w:t>
            </w:r>
            <w:r>
              <w:rPr>
                <w:rFonts w:hint="eastAsia" w:ascii="宋体" w:hAnsi="宋体" w:eastAsia="宋体"/>
                <w:b/>
                <w:sz w:val="21"/>
                <w:szCs w:val="21"/>
              </w:rPr>
              <w:t>min）</w:t>
            </w:r>
          </w:p>
        </w:tc>
        <w:tc>
          <w:tcPr>
            <w:tcW w:w="6301" w:type="dxa"/>
            <w:tcBorders>
              <w:tl2br w:val="nil"/>
              <w:tr2bl w:val="nil"/>
            </w:tcBorders>
            <w:shd w:val="clear" w:color="auto" w:fill="FFFFFF"/>
            <w:noWrap w:val="0"/>
            <w:vAlign w:val="center"/>
          </w:tcPr>
          <w:p w14:paraId="2B70DD10">
            <w:pPr>
              <w:pStyle w:val="7"/>
              <w:keepNext w:val="0"/>
              <w:keepLines w:val="0"/>
              <w:pageBreakBefore w:val="0"/>
              <w:widowControl/>
              <w:kinsoku/>
              <w:wordWrap/>
              <w:overflowPunct/>
              <w:topLinePunct w:val="0"/>
              <w:autoSpaceDE/>
              <w:autoSpaceDN/>
              <w:bidi w:val="0"/>
              <w:adjustRightInd/>
              <w:snapToGrid/>
              <w:spacing w:before="160" w:after="120" w:line="360" w:lineRule="auto"/>
              <w:textAlignment w:val="auto"/>
              <w:rPr>
                <w:rFonts w:hint="eastAsia" w:ascii="宋体" w:hAnsi="宋体" w:eastAsia="宋体"/>
                <w:b/>
                <w:color w:val="5D8979"/>
                <w:sz w:val="21"/>
                <w:szCs w:val="21"/>
                <w:lang w:eastAsia="zh-CN"/>
              </w:rPr>
            </w:pPr>
            <w:r>
              <w:rPr>
                <w:rFonts w:hint="eastAsia" w:ascii="宋体" w:hAnsi="宋体" w:eastAsia="宋体"/>
                <w:b/>
                <w:color w:val="5D8979"/>
                <w:sz w:val="21"/>
                <w:szCs w:val="21"/>
              </w:rPr>
              <w:t>【教师】亚健康的防治</w:t>
            </w:r>
            <w:r>
              <w:rPr>
                <w:rFonts w:hint="eastAsia" w:ascii="宋体" w:hAnsi="宋体" w:eastAsia="宋体"/>
                <w:b/>
                <w:color w:val="5D8979"/>
                <w:sz w:val="21"/>
                <w:szCs w:val="21"/>
                <w:lang w:eastAsia="zh-CN"/>
              </w:rPr>
              <w:t>方法有哪些？</w:t>
            </w:r>
          </w:p>
          <w:p w14:paraId="70252AC5">
            <w:pPr>
              <w:pStyle w:val="7"/>
              <w:keepNext w:val="0"/>
              <w:keepLines w:val="0"/>
              <w:pageBreakBefore w:val="0"/>
              <w:widowControl/>
              <w:kinsoku/>
              <w:wordWrap/>
              <w:overflowPunct/>
              <w:topLinePunct w:val="0"/>
              <w:autoSpaceDE/>
              <w:autoSpaceDN/>
              <w:bidi w:val="0"/>
              <w:adjustRightInd/>
              <w:snapToGrid/>
              <w:spacing w:before="160" w:after="120" w:line="360" w:lineRule="auto"/>
              <w:textAlignment w:val="auto"/>
              <w:rPr>
                <w:rFonts w:hint="eastAsia" w:ascii="宋体" w:hAnsi="宋体" w:eastAsia="宋体"/>
                <w:b/>
                <w:color w:val="84615D"/>
                <w:sz w:val="21"/>
                <w:szCs w:val="21"/>
              </w:rPr>
            </w:pPr>
            <w:r>
              <w:rPr>
                <w:rFonts w:hint="eastAsia" w:ascii="宋体" w:hAnsi="宋体" w:eastAsia="宋体"/>
                <w:b/>
                <w:color w:val="84615D"/>
                <w:sz w:val="21"/>
                <w:szCs w:val="21"/>
              </w:rPr>
              <w:t>【学生】</w:t>
            </w:r>
            <w:r>
              <w:rPr>
                <w:rFonts w:hint="eastAsia" w:ascii="宋体" w:hAnsi="宋体" w:eastAsia="宋体"/>
                <w:b/>
                <w:color w:val="84615D"/>
                <w:sz w:val="21"/>
                <w:szCs w:val="21"/>
                <w:lang w:eastAsia="zh-CN"/>
              </w:rPr>
              <w:t>讨论并发表自己的见解</w:t>
            </w:r>
          </w:p>
        </w:tc>
        <w:tc>
          <w:tcPr>
            <w:tcW w:w="1809" w:type="dxa"/>
            <w:tcBorders>
              <w:tl2br w:val="nil"/>
              <w:tr2bl w:val="nil"/>
            </w:tcBorders>
            <w:shd w:val="clear" w:color="auto" w:fill="FFFFFF"/>
            <w:noWrap w:val="0"/>
            <w:vAlign w:val="center"/>
          </w:tcPr>
          <w:p w14:paraId="79C95CBA">
            <w:pPr>
              <w:pStyle w:val="7"/>
              <w:spacing w:line="360" w:lineRule="auto"/>
              <w:ind w:firstLine="210" w:firstLineChars="100"/>
              <w:rPr>
                <w:rFonts w:hint="eastAsia" w:ascii="宋体" w:hAnsi="宋体" w:eastAsia="宋体"/>
                <w:sz w:val="21"/>
                <w:szCs w:val="21"/>
              </w:rPr>
            </w:pPr>
            <w:r>
              <w:rPr>
                <w:rFonts w:hint="eastAsia" w:ascii="宋体" w:hAnsi="宋体" w:eastAsia="宋体"/>
                <w:sz w:val="21"/>
                <w:szCs w:val="21"/>
              </w:rPr>
              <w:t>通过测试，了解学生对知识点的掌握情况</w:t>
            </w:r>
          </w:p>
        </w:tc>
      </w:tr>
      <w:tr w14:paraId="3B3C3510">
        <w:trPr>
          <w:trHeight w:val="567" w:hRule="atLeast"/>
        </w:trPr>
        <w:tc>
          <w:tcPr>
            <w:tcW w:w="1528" w:type="dxa"/>
            <w:tcBorders>
              <w:tl2br w:val="nil"/>
              <w:tr2bl w:val="nil"/>
            </w:tcBorders>
            <w:shd w:val="clear" w:color="auto" w:fill="F5F5E1"/>
            <w:noWrap w:val="0"/>
            <w:vAlign w:val="center"/>
          </w:tcPr>
          <w:p w14:paraId="641153DA">
            <w:pPr>
              <w:pStyle w:val="7"/>
              <w:spacing w:line="360" w:lineRule="auto"/>
              <w:jc w:val="center"/>
              <w:rPr>
                <w:rFonts w:hint="eastAsia" w:ascii="宋体" w:hAnsi="宋体" w:eastAsia="宋体"/>
                <w:b/>
                <w:sz w:val="21"/>
                <w:szCs w:val="21"/>
              </w:rPr>
            </w:pPr>
          </w:p>
          <w:p w14:paraId="764CD2BF">
            <w:pPr>
              <w:pStyle w:val="7"/>
              <w:spacing w:line="360" w:lineRule="auto"/>
              <w:jc w:val="center"/>
              <w:rPr>
                <w:rFonts w:hint="eastAsia" w:ascii="宋体" w:hAnsi="宋体" w:eastAsia="宋体"/>
                <w:b/>
                <w:sz w:val="21"/>
                <w:szCs w:val="21"/>
              </w:rPr>
            </w:pPr>
          </w:p>
          <w:p w14:paraId="148270C7">
            <w:pPr>
              <w:pStyle w:val="7"/>
              <w:spacing w:line="360" w:lineRule="auto"/>
              <w:jc w:val="both"/>
              <w:rPr>
                <w:rFonts w:hint="eastAsia" w:ascii="宋体" w:hAnsi="宋体" w:eastAsia="宋体"/>
                <w:b/>
                <w:sz w:val="21"/>
                <w:szCs w:val="21"/>
              </w:rPr>
            </w:pPr>
          </w:p>
          <w:p w14:paraId="3C517387">
            <w:pPr>
              <w:pStyle w:val="7"/>
              <w:spacing w:line="360" w:lineRule="auto"/>
              <w:jc w:val="center"/>
              <w:rPr>
                <w:rFonts w:hint="eastAsia" w:ascii="宋体" w:hAnsi="宋体" w:eastAsia="宋体"/>
                <w:sz w:val="21"/>
                <w:szCs w:val="21"/>
              </w:rPr>
            </w:pPr>
            <w:r>
              <w:rPr>
                <w:rFonts w:hint="eastAsia" w:ascii="宋体" w:hAnsi="宋体" w:eastAsia="宋体"/>
                <w:b/>
                <w:sz w:val="21"/>
                <w:szCs w:val="21"/>
              </w:rPr>
              <w:t>知识讲解</w:t>
            </w:r>
            <w:r>
              <w:rPr>
                <w:rFonts w:ascii="宋体" w:hAnsi="宋体" w:eastAsia="宋体"/>
                <w:b/>
                <w:sz w:val="21"/>
                <w:szCs w:val="21"/>
              </w:rPr>
              <w:br w:type="textWrapping"/>
            </w:r>
            <w:r>
              <w:rPr>
                <w:rFonts w:hint="eastAsia" w:ascii="宋体" w:hAnsi="宋体" w:eastAsia="宋体"/>
                <w:b/>
                <w:sz w:val="21"/>
                <w:szCs w:val="21"/>
              </w:rPr>
              <w:t>（</w:t>
            </w:r>
            <w:r>
              <w:rPr>
                <w:rFonts w:ascii="宋体" w:hAnsi="宋体" w:eastAsia="宋体"/>
                <w:b/>
                <w:sz w:val="21"/>
                <w:szCs w:val="21"/>
              </w:rPr>
              <w:t>3</w:t>
            </w:r>
            <w:r>
              <w:rPr>
                <w:rFonts w:hint="eastAsia" w:ascii="宋体" w:hAnsi="宋体" w:eastAsia="宋体"/>
                <w:b/>
                <w:sz w:val="21"/>
                <w:szCs w:val="21"/>
                <w:lang w:val="en-US" w:eastAsia="zh-CN"/>
              </w:rPr>
              <w:t>5</w:t>
            </w:r>
            <w:r>
              <w:rPr>
                <w:rFonts w:ascii="宋体" w:hAnsi="宋体" w:eastAsia="宋体"/>
                <w:b/>
                <w:sz w:val="21"/>
                <w:szCs w:val="21"/>
              </w:rPr>
              <w:t xml:space="preserve"> </w:t>
            </w:r>
            <w:r>
              <w:rPr>
                <w:rFonts w:hint="eastAsia" w:ascii="宋体" w:hAnsi="宋体" w:eastAsia="宋体"/>
                <w:b/>
                <w:sz w:val="21"/>
                <w:szCs w:val="21"/>
              </w:rPr>
              <w:t>min）</w:t>
            </w:r>
          </w:p>
        </w:tc>
        <w:tc>
          <w:tcPr>
            <w:tcW w:w="6301" w:type="dxa"/>
            <w:tcBorders>
              <w:tl2br w:val="nil"/>
              <w:tr2bl w:val="nil"/>
            </w:tcBorders>
            <w:shd w:val="clear" w:color="auto" w:fill="FFFFFF"/>
            <w:noWrap w:val="0"/>
            <w:vAlign w:val="center"/>
          </w:tcPr>
          <w:p w14:paraId="4D128CE9">
            <w:pPr>
              <w:pStyle w:val="7"/>
              <w:numPr>
                <w:ilvl w:val="0"/>
                <w:numId w:val="0"/>
              </w:numPr>
              <w:spacing w:before="120" w:after="60" w:line="360" w:lineRule="auto"/>
              <w:rPr>
                <w:rFonts w:hint="eastAsia" w:ascii="宋体" w:hAnsi="宋体" w:eastAsia="宋体"/>
                <w:b/>
                <w:color w:val="5D8979"/>
                <w:sz w:val="21"/>
                <w:szCs w:val="21"/>
              </w:rPr>
            </w:pPr>
            <w:r>
              <w:rPr>
                <w:rFonts w:hint="eastAsia" w:ascii="宋体" w:hAnsi="宋体" w:eastAsia="宋体"/>
                <w:b/>
                <w:color w:val="5D8979"/>
                <w:sz w:val="21"/>
                <w:szCs w:val="21"/>
              </w:rPr>
              <w:t>【教师】体育运动卫生与保健</w:t>
            </w:r>
          </w:p>
          <w:p w14:paraId="7C64500A">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bCs/>
                <w:color w:val="E4007F"/>
                <w:sz w:val="21"/>
                <w:szCs w:val="21"/>
              </w:rPr>
            </w:pPr>
            <w:r>
              <w:rPr>
                <w:rFonts w:hint="eastAsia" w:ascii="宋体" w:hAnsi="宋体" w:eastAsia="宋体"/>
                <w:bCs/>
                <w:color w:val="E4007F"/>
                <w:sz w:val="21"/>
                <w:szCs w:val="21"/>
                <w:lang w:eastAsia="zh-CN"/>
              </w:rPr>
              <w:t>一、体育运动卫生的意义</w:t>
            </w:r>
          </w:p>
          <w:p w14:paraId="17C0563B">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bCs/>
                <w:sz w:val="21"/>
                <w:szCs w:val="21"/>
              </w:rPr>
            </w:pPr>
            <w:r>
              <w:rPr>
                <w:rFonts w:hint="eastAsia" w:ascii="宋体" w:hAnsi="宋体" w:eastAsia="宋体"/>
                <w:bCs/>
                <w:sz w:val="21"/>
                <w:szCs w:val="21"/>
              </w:rPr>
              <w:t>讲究卫生可减少致病因素对机体的作用，从而预防疾病、保障健康和运动能力。体育锻炼可增强机体对疾病的抵抗力，进而达到保障健康的目的。而卫生保健的目的在于运用卫生学和医学的知识和技能，对运动参加者进行医务监督和指导，使体育锻炼达到最佳效果。</w:t>
            </w:r>
          </w:p>
          <w:p w14:paraId="5FEA0064">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Times New Roman"/>
                <w:bCs/>
                <w:color w:val="E4007F"/>
                <w:sz w:val="21"/>
                <w:szCs w:val="21"/>
                <w:lang w:eastAsia="zh-CN"/>
              </w:rPr>
            </w:pPr>
            <w:r>
              <w:rPr>
                <w:rFonts w:hint="eastAsia" w:ascii="宋体" w:hAnsi="宋体" w:eastAsia="宋体" w:cs="Times New Roman"/>
                <w:bCs/>
                <w:color w:val="E4007F"/>
                <w:sz w:val="21"/>
                <w:szCs w:val="21"/>
                <w:lang w:eastAsia="zh-CN"/>
              </w:rPr>
              <w:t>二、个人卫生</w:t>
            </w:r>
          </w:p>
          <w:p w14:paraId="3795B918">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bCs/>
                <w:sz w:val="21"/>
                <w:szCs w:val="21"/>
              </w:rPr>
            </w:pPr>
            <w:r>
              <w:rPr>
                <w:rFonts w:hint="eastAsia" w:ascii="宋体" w:hAnsi="宋体" w:eastAsia="宋体"/>
                <w:bCs/>
                <w:sz w:val="21"/>
                <w:szCs w:val="21"/>
              </w:rPr>
              <w:t>（1）生活制度。稳定而有规律的日常生活制度，对于增进健康、提高工作和学习效率、提高运动成绩有良好的作用。在条件允许的情况下，一般应尽量保持生活制度的相对稳定。当然，随着工作、学习、锻炼情况的改变，生活制度也可作相应的调整。</w:t>
            </w:r>
          </w:p>
          <w:p w14:paraId="36B89B39">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bCs/>
                <w:sz w:val="21"/>
                <w:szCs w:val="21"/>
              </w:rPr>
            </w:pPr>
            <w:r>
              <w:rPr>
                <w:rFonts w:hint="eastAsia" w:ascii="宋体" w:hAnsi="宋体" w:eastAsia="宋体"/>
                <w:bCs/>
                <w:sz w:val="21"/>
                <w:szCs w:val="21"/>
              </w:rPr>
              <w:t>（2）早锻炼。早锻炼的目的在于消除因睡眠留下的抑制状态，提高机体各系统的机能活力，为一天的学习、工作做好准备。学生应养成良好的生活习惯，早晨起床后应进行早锻炼。早锻炼的内容可根据自己的健康状况进行做操、跑步等活动，运动量不宜过大。</w:t>
            </w:r>
          </w:p>
          <w:p w14:paraId="2AC9DDD0">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bCs/>
                <w:sz w:val="21"/>
                <w:szCs w:val="21"/>
              </w:rPr>
            </w:pPr>
            <w:r>
              <w:rPr>
                <w:rFonts w:hint="eastAsia" w:ascii="宋体" w:hAnsi="宋体" w:eastAsia="宋体"/>
                <w:bCs/>
                <w:sz w:val="21"/>
                <w:szCs w:val="21"/>
              </w:rPr>
              <w:t>（3）服装。个人服装平时应保持清洁、美观、大方、大小合适。运动时的服装应符合运动项目和运动卫生的要求。冬季服装应轻便保暖；夏季服装应宽松、吸汗透气性能好；内衣、内裤应柔软；运动鞋大小适宜、富于弹性；炎夏在阳光直射下应戴遮阳帽。</w:t>
            </w:r>
          </w:p>
          <w:p w14:paraId="35A4A4B1">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bCs/>
                <w:sz w:val="21"/>
                <w:szCs w:val="21"/>
              </w:rPr>
            </w:pPr>
            <w:r>
              <w:rPr>
                <w:rFonts w:hint="eastAsia" w:ascii="宋体" w:hAnsi="宋体" w:eastAsia="宋体"/>
                <w:bCs/>
                <w:sz w:val="21"/>
                <w:szCs w:val="21"/>
              </w:rPr>
              <w:t>（4）皮肤和牙齿卫生。皮肤既是感觉器官又是身体的保护器官。皮肤里的汗腺排出一部分代谢产物并能调节体温；皮肤里的皮脂腺分泌皮脂以保持皮肤的滑润。当汗腺和皮脂腺孔堵塞时，细菌繁殖，就会引起皮肤上的毛囊炎或疖肿，所以，皮肤必须清洁干净。脚趾间皮肤易脏，最易产生糜烂，也易感染脚癣，要特别注意清洁。患脚癣要积极治疗，不要与他人共用鞋袜和洗涤用具，以免传染。</w:t>
            </w:r>
          </w:p>
          <w:p w14:paraId="720B9EE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bCs/>
                <w:sz w:val="21"/>
                <w:szCs w:val="21"/>
              </w:rPr>
            </w:pPr>
            <w:r>
              <w:rPr>
                <w:rFonts w:hint="eastAsia" w:ascii="宋体" w:hAnsi="宋体" w:eastAsia="宋体"/>
                <w:bCs/>
                <w:sz w:val="21"/>
                <w:szCs w:val="21"/>
              </w:rPr>
              <w:t>（5）饮食。注意个人饮食卫生，多吃绿色蔬菜，少吃油腻的食品，尽量避免食用烤制、油炸的垃圾食品。</w:t>
            </w:r>
          </w:p>
          <w:p w14:paraId="5D9E4345">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bCs/>
                <w:sz w:val="21"/>
                <w:szCs w:val="21"/>
              </w:rPr>
            </w:pPr>
            <w:r>
              <w:rPr>
                <w:rFonts w:hint="eastAsia" w:ascii="宋体" w:hAnsi="宋体" w:eastAsia="宋体"/>
                <w:bCs/>
                <w:sz w:val="21"/>
                <w:szCs w:val="21"/>
              </w:rPr>
              <w:t>（6）睡眠。睡眠是生理要求，是清除机体其他器官疲劳最有效的方法。睡眠之前不宜做剧烈的运动，避免进食有刺激的饮料，如浓茶、咖啡等；卧室空气应流通；睡眠时间一般是：小学生每天保证 9～10 小时，大、中学生 8～9 小时。白昼较长、运动量较大或学习负担较重时，应适当增加午睡时间。</w:t>
            </w:r>
          </w:p>
          <w:p w14:paraId="7EDC8E15">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bCs/>
                <w:sz w:val="21"/>
                <w:szCs w:val="21"/>
              </w:rPr>
            </w:pPr>
            <w:r>
              <w:rPr>
                <w:rFonts w:hint="eastAsia" w:ascii="宋体" w:hAnsi="宋体" w:eastAsia="宋体"/>
                <w:bCs/>
                <w:sz w:val="21"/>
                <w:szCs w:val="21"/>
              </w:rPr>
              <w:t>（7）心理卫生。心理卫生是根据心理活动的规律，采取各种措施，保护和增强心理健康，提高对社会的适应能力，预防身心疾病的发生。心理健康的主要标志有以下几个方面：情绪稳定，没有压迫感和不安感；具有较强的适应能力；具有同情心和丰富的感情；能表现与生理发育阶段相适应的情绪；能够克制个人需要和受客观环境限制的欲望；热爱生活并能与人和睦相处；具有自信心，有坚强的意志；具有敏捷的智慧等。</w:t>
            </w:r>
          </w:p>
          <w:p w14:paraId="31093409">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bCs/>
                <w:sz w:val="21"/>
                <w:szCs w:val="21"/>
              </w:rPr>
            </w:pPr>
            <w:r>
              <w:rPr>
                <w:rFonts w:hint="eastAsia" w:ascii="宋体" w:hAnsi="宋体" w:eastAsia="宋体"/>
                <w:bCs/>
                <w:sz w:val="21"/>
                <w:szCs w:val="21"/>
              </w:rPr>
              <w:t>（8）用眼卫生。视力不良和近视发生的原因，受多种因素的影响，有先天遗传的因素，又与环境条件和生活学习习惯有关。用眼卫生，主要是注意阅读、书写、绘画卫生。阅读、书写、绘画时眼与书本或作业本的距离最好保持在 20～25 厘米；最好使用有 12～15度倾斜的桌面；坐姿要端正；光线要充足；时间不宜过长；每隔 1 小时后应远眺或休息眼睛；养成良好的阅读、书写习惯，如不躺着看书，不在走路乘车时看书；定期进行视力检查。检查时，若双眼视力均在 1.0 及 1.0 以上者为正常。低于 1.0 者为视力低下，0.9～0.7 为轻度近视，0.6～0.4 为中度近视，低于 0.3 为重度近视。</w:t>
            </w:r>
          </w:p>
          <w:p w14:paraId="4F829CD5">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bCs/>
                <w:sz w:val="21"/>
                <w:szCs w:val="21"/>
              </w:rPr>
            </w:pPr>
            <w:r>
              <w:rPr>
                <w:rFonts w:hint="eastAsia" w:ascii="宋体" w:hAnsi="宋体" w:eastAsia="宋体"/>
                <w:bCs/>
                <w:sz w:val="21"/>
                <w:szCs w:val="21"/>
              </w:rPr>
              <w:t>经常参加体育锻炼可以提高智力水平，不仅能使锻炼者的注意、记忆、反应、思维和想象等能力得到提高，还可以使其情绪稳定、性格开朗、疲劳感下降等，这些非智力成分对人的智力水平具有促进作用。</w:t>
            </w:r>
          </w:p>
          <w:p w14:paraId="58B9DCF1">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Times New Roman"/>
                <w:bCs/>
                <w:color w:val="E4007F"/>
                <w:sz w:val="21"/>
                <w:szCs w:val="21"/>
                <w:lang w:eastAsia="zh-CN"/>
              </w:rPr>
            </w:pPr>
            <w:r>
              <w:rPr>
                <w:rFonts w:hint="eastAsia" w:ascii="宋体" w:hAnsi="宋体" w:eastAsia="宋体" w:cs="Times New Roman"/>
                <w:bCs/>
                <w:color w:val="E4007F"/>
                <w:sz w:val="21"/>
                <w:szCs w:val="21"/>
                <w:lang w:eastAsia="zh-CN"/>
              </w:rPr>
              <w:t>三、运动场地卫生要求</w:t>
            </w:r>
          </w:p>
          <w:p w14:paraId="5C37BFAA">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bCs/>
                <w:sz w:val="21"/>
                <w:szCs w:val="21"/>
              </w:rPr>
            </w:pPr>
            <w:r>
              <w:rPr>
                <w:rFonts w:hint="eastAsia" w:ascii="宋体" w:hAnsi="宋体" w:eastAsia="宋体"/>
                <w:bCs/>
                <w:sz w:val="21"/>
                <w:szCs w:val="21"/>
              </w:rPr>
              <w:t>田径场跑道应结实、平坦、无浮土、富有弹性。投掷区还应有明确划分，一个投掷区内不允许同时进行几种投掷运动，不允许面对面投掷，铁饼和链球场应设置护笼等。球类场地的四周2.5米范围内不应放置任何障碍物，以免碰伤。篮、排球场应平坦、结实。体操器械要符合标准，进行体操练习时器械下面应有垫子，注意加强保护。在江河湖泊里游泳时，要弄清水是否清洁，有无污染，弄清池底有石块淤泥。在游泳池游泳时要先进行淋浴、洗脚、踏经消毒池，以减少对池水的污染。凡经医生检查患有肝炎、肺结核、肠道传染病、皮肤病、眼结膜炎、重沙眼、中耳炎等疾病者均不得入池游泳。</w:t>
            </w:r>
          </w:p>
          <w:p w14:paraId="5BABDF7E">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bCs/>
                <w:sz w:val="21"/>
                <w:szCs w:val="21"/>
              </w:rPr>
            </w:pPr>
            <w:r>
              <w:rPr>
                <w:rFonts w:hint="eastAsia" w:ascii="宋体" w:hAnsi="宋体" w:eastAsia="宋体" w:cs="Times New Roman"/>
                <w:bCs/>
                <w:color w:val="E4007F"/>
                <w:sz w:val="21"/>
                <w:szCs w:val="21"/>
                <w:lang w:eastAsia="zh-CN"/>
              </w:rPr>
              <w:t>四、锻炼卫生</w:t>
            </w:r>
          </w:p>
          <w:p w14:paraId="71468FE7">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bCs/>
                <w:sz w:val="21"/>
                <w:szCs w:val="21"/>
              </w:rPr>
            </w:pPr>
            <w:r>
              <w:rPr>
                <w:rFonts w:hint="eastAsia" w:ascii="宋体" w:hAnsi="宋体" w:eastAsia="宋体"/>
                <w:bCs/>
                <w:sz w:val="21"/>
                <w:szCs w:val="21"/>
              </w:rPr>
              <w:t>机体与外界环境通常保持平衡状态，但也时常受到外界因素影响，如阳光、空气和水的影响。经常进行户外锻炼能增强机体对感冒、上呼吸道感染疾病的抵抗力，增强机体对外界环境的适应力。但进行锻炼时必须循序渐进，实施全面锻炼原则，并根据自己的年龄、健康状况、运动水平选择锻炼方法。</w:t>
            </w:r>
          </w:p>
          <w:p w14:paraId="7FCACAC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bCs/>
                <w:sz w:val="21"/>
                <w:szCs w:val="21"/>
              </w:rPr>
            </w:pPr>
            <w:r>
              <w:rPr>
                <w:rFonts w:hint="eastAsia" w:ascii="宋体" w:hAnsi="宋体" w:eastAsia="宋体"/>
                <w:bCs/>
                <w:sz w:val="21"/>
                <w:szCs w:val="21"/>
              </w:rPr>
              <w:t>（1）日光浴。主要是利用日光的温度和生物化学作用来增强机体代谢，杀灭细菌，促进维生素D的合成。日光浴最佳时间是每日上午9～11时或下午3～5时，夏天上午8～10时或下午 16～18 时；日光浴必须注意遮盖头部和面部，且饭前后 1～1.5 小时内不宜进行。</w:t>
            </w:r>
          </w:p>
          <w:p w14:paraId="2DC27578">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bCs/>
                <w:sz w:val="21"/>
                <w:szCs w:val="21"/>
              </w:rPr>
            </w:pPr>
            <w:r>
              <w:rPr>
                <w:rFonts w:hint="eastAsia" w:ascii="宋体" w:hAnsi="宋体" w:eastAsia="宋体"/>
                <w:bCs/>
                <w:sz w:val="21"/>
                <w:szCs w:val="21"/>
              </w:rPr>
              <w:t>（2）水浴。锻炼方法有擦身、冲洗、淋浴、游泳等。主要利用水的温度、水的机械作用和化学作用以达到训练体温调节中枢、增强新陈代谢、按摩身体及水疗等目的。其中机体对冷水浴刺激的反应最强烈。冷水浴锻炼宜从夏季开始，以后逐渐降低水温，时间不宜过长，一般不超过 5 分钟。</w:t>
            </w:r>
          </w:p>
          <w:p w14:paraId="45469439">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bCs/>
                <w:sz w:val="21"/>
                <w:szCs w:val="21"/>
              </w:rPr>
            </w:pPr>
            <w:r>
              <w:rPr>
                <w:rFonts w:hint="eastAsia" w:ascii="宋体" w:hAnsi="宋体" w:eastAsia="宋体"/>
                <w:bCs/>
                <w:sz w:val="21"/>
                <w:szCs w:val="21"/>
              </w:rPr>
              <w:t>（3）空气浴。是利用空气温度、湿度、气流、气压及空气中的电离作用达到刺激中枢神经系统、加强新陈代谢、提高机体抵抗力。空气浴不受时间、地点限制，简单易行。</w:t>
            </w:r>
          </w:p>
          <w:p w14:paraId="07CC463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Times New Roman"/>
                <w:bCs/>
                <w:color w:val="E4007F"/>
                <w:sz w:val="21"/>
                <w:szCs w:val="21"/>
                <w:lang w:eastAsia="zh-CN"/>
              </w:rPr>
            </w:pPr>
            <w:r>
              <w:rPr>
                <w:rFonts w:hint="eastAsia" w:ascii="宋体" w:hAnsi="宋体" w:eastAsia="宋体" w:cs="Times New Roman"/>
                <w:bCs/>
                <w:color w:val="E4007F"/>
                <w:sz w:val="21"/>
                <w:szCs w:val="21"/>
                <w:lang w:eastAsia="zh-CN"/>
              </w:rPr>
              <w:t>五、自我身体的检查</w:t>
            </w:r>
          </w:p>
          <w:p w14:paraId="6FA96F7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bCs/>
                <w:sz w:val="21"/>
                <w:szCs w:val="21"/>
              </w:rPr>
            </w:pPr>
            <w:r>
              <w:rPr>
                <w:rFonts w:hint="eastAsia" w:ascii="宋体" w:hAnsi="宋体" w:eastAsia="宋体"/>
                <w:bCs/>
                <w:sz w:val="21"/>
                <w:szCs w:val="21"/>
              </w:rPr>
              <w:t>自我身体检查是指运动参加者在锻炼或训练过程中，主动观察自己的身体机能状态，并进行记录，以便观察锻炼的效果，根据机体的反应情况及时地调整运动量。自我检查的内容包括主观感觉（自我感觉、睡眠、食欲等）和客观指标（脉搏、体重、肺活量、肌力、月经等）。</w:t>
            </w:r>
          </w:p>
          <w:p w14:paraId="72399D2A">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bCs/>
                <w:sz w:val="21"/>
                <w:szCs w:val="21"/>
              </w:rPr>
            </w:pPr>
            <w:r>
              <w:rPr>
                <w:rFonts w:hint="eastAsia" w:ascii="宋体" w:hAnsi="宋体" w:eastAsia="宋体"/>
                <w:bCs/>
                <w:sz w:val="21"/>
                <w:szCs w:val="21"/>
              </w:rPr>
              <w:t>（1）自我感觉。在运动时是精神饱满、愉快、愿意锻炼，还是精神不振，不想练；锻炼中有无肌肉酸痛、头昏、恶心、腹痛等情况；锻炼后疲劳消除的快慢，睡眠、饮食、机体反应等状况，可按“良好、一般、不良”记录。</w:t>
            </w:r>
          </w:p>
          <w:p w14:paraId="58FE62E8">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bCs/>
                <w:sz w:val="21"/>
                <w:szCs w:val="21"/>
              </w:rPr>
            </w:pPr>
            <w:r>
              <w:rPr>
                <w:rFonts w:hint="eastAsia" w:ascii="宋体" w:hAnsi="宋体" w:eastAsia="宋体"/>
                <w:bCs/>
                <w:sz w:val="21"/>
                <w:szCs w:val="21"/>
              </w:rPr>
              <w:t>（2）睡眠。是否能迅速入睡、熟睡，是否多梦，早晨醒来是否感觉精神好、全身有力，可记录睡眠时间、熟睡程度等。</w:t>
            </w:r>
          </w:p>
          <w:p w14:paraId="6F8660C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bCs/>
                <w:sz w:val="21"/>
                <w:szCs w:val="21"/>
              </w:rPr>
            </w:pPr>
            <w:r>
              <w:rPr>
                <w:rFonts w:hint="eastAsia" w:ascii="宋体" w:hAnsi="宋体" w:eastAsia="宋体"/>
                <w:bCs/>
                <w:sz w:val="21"/>
                <w:szCs w:val="21"/>
              </w:rPr>
              <w:t>（3）食欲。可记录为“良好、正常、一般”。</w:t>
            </w:r>
          </w:p>
          <w:p w14:paraId="42816AC3">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bCs/>
                <w:sz w:val="21"/>
                <w:szCs w:val="21"/>
              </w:rPr>
            </w:pPr>
            <w:r>
              <w:rPr>
                <w:rFonts w:hint="eastAsia" w:ascii="宋体" w:hAnsi="宋体" w:eastAsia="宋体"/>
                <w:bCs/>
                <w:sz w:val="21"/>
                <w:szCs w:val="21"/>
              </w:rPr>
              <w:t>（4）脉搏。正常情况下，每日早晨起床前测得的基础脉搏数大致相同，或随着锻炼效果的增强而稍有减慢。如果有明显的增加或减慢，应考虑有无过度疲劳或疾病的征兆。若出现心律不齐，应查明原因。</w:t>
            </w:r>
          </w:p>
          <w:p w14:paraId="1B8A7B84">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bCs/>
                <w:sz w:val="21"/>
                <w:szCs w:val="21"/>
              </w:rPr>
            </w:pPr>
            <w:r>
              <w:rPr>
                <w:rFonts w:hint="eastAsia" w:ascii="宋体" w:hAnsi="宋体" w:eastAsia="宋体"/>
                <w:bCs/>
                <w:sz w:val="21"/>
                <w:szCs w:val="21"/>
              </w:rPr>
              <w:t>（5）体重。一般在锻炼后的前几周，体重可下降 2～5 kg，以后肌肉体积增加，体重可稍回升，然后稳定在某一水平上，这是正常现象。若体重持续性的下降，则提示过度疲劳、能量消耗过大而摄入不足。</w:t>
            </w:r>
          </w:p>
          <w:p w14:paraId="15CEC60F">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bCs/>
                <w:sz w:val="21"/>
                <w:szCs w:val="21"/>
              </w:rPr>
            </w:pPr>
            <w:r>
              <w:rPr>
                <w:rFonts w:hint="eastAsia" w:ascii="宋体" w:hAnsi="宋体" w:eastAsia="宋体"/>
                <w:bCs/>
                <w:sz w:val="21"/>
                <w:szCs w:val="21"/>
              </w:rPr>
              <w:t>（6）肺活量。正常时肺活量应保持在某一水平，或稍有增加；机体不良时，肺活量可能持续下降。</w:t>
            </w:r>
          </w:p>
          <w:p w14:paraId="38478C49">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bCs/>
                <w:sz w:val="21"/>
                <w:szCs w:val="21"/>
              </w:rPr>
            </w:pPr>
            <w:r>
              <w:rPr>
                <w:rFonts w:hint="eastAsia" w:ascii="宋体" w:hAnsi="宋体" w:eastAsia="宋体"/>
                <w:bCs/>
                <w:sz w:val="21"/>
                <w:szCs w:val="21"/>
              </w:rPr>
              <w:t>（7）握力、背力。在系统锻炼之后，握力、背力应增加，疲劳时则下降。</w:t>
            </w:r>
          </w:p>
          <w:p w14:paraId="3F09F26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bCs/>
                <w:sz w:val="21"/>
                <w:szCs w:val="21"/>
              </w:rPr>
            </w:pPr>
            <w:r>
              <w:rPr>
                <w:rFonts w:hint="eastAsia" w:ascii="宋体" w:hAnsi="宋体" w:eastAsia="宋体"/>
                <w:bCs/>
                <w:sz w:val="21"/>
                <w:szCs w:val="21"/>
              </w:rPr>
              <w:t>（8）月经。女生从事体育锻炼要注意观察月经周期是否正常、经期长短、经血量多少、是否有痛经等不良反应。</w:t>
            </w:r>
          </w:p>
          <w:p w14:paraId="0B3CA89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bCs/>
                <w:sz w:val="21"/>
                <w:szCs w:val="21"/>
              </w:rPr>
            </w:pPr>
            <w:r>
              <w:rPr>
                <w:rFonts w:hint="eastAsia" w:ascii="宋体" w:hAnsi="宋体" w:eastAsia="宋体" w:cs="Times New Roman"/>
                <w:bCs/>
                <w:color w:val="E4007F"/>
                <w:sz w:val="21"/>
                <w:szCs w:val="21"/>
                <w:lang w:eastAsia="zh-CN"/>
              </w:rPr>
              <w:t>六、疲劳及消除疲劳的方法</w:t>
            </w:r>
          </w:p>
          <w:p w14:paraId="0DB96E4A">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bCs/>
                <w:sz w:val="21"/>
                <w:szCs w:val="21"/>
              </w:rPr>
            </w:pPr>
            <w:r>
              <w:rPr>
                <w:rFonts w:hint="eastAsia" w:ascii="宋体" w:hAnsi="宋体" w:eastAsia="宋体"/>
                <w:bCs/>
                <w:sz w:val="21"/>
                <w:szCs w:val="21"/>
              </w:rPr>
              <w:t>（1）疲劳的表现。由于活动使工作能力及身体机能暂时降低的现象称为疲劳。疲劳一般可分为肌肉疲劳、神经疲劳和内脏疲劳三类。当肌肉疲劳时出现肌肉僵硬、肿胀和疼痛，肌力下降等；当神经疲劳时，常表现为反应迟钝、判断错误、注意力不能集中、动作协调性受到破坏等；当内脏疲劳时，常出现呼吸节律紊乱，呼吸浅而快，心悸、胸痛、恶心、呕吐以致心电图改变等。</w:t>
            </w:r>
          </w:p>
          <w:p w14:paraId="102B1BE9">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bCs/>
                <w:sz w:val="21"/>
                <w:szCs w:val="21"/>
              </w:rPr>
              <w:t>（2）消除疲劳的措施。合理的睡眠是消除疲劳、恢复体力的最好方式。锻炼结束后进行温水浴和局部热敷是简单易行的消除疲劳方法，按摩是消除疲劳的重要手段，积极性休息如音乐欣赏、合理营养等是消除疲劳不可缺少的措施。此外，为了尽快地消除运动后的疲劳，适当地选用药物是必要的。如维生素 B1、B6、B12、C 以及刺五加、三磷酸腺苷（ATP）等。有条件者可采用氧气和负离子吸入。</w:t>
            </w:r>
          </w:p>
          <w:p w14:paraId="3E0F83FF">
            <w:pPr>
              <w:spacing w:line="360" w:lineRule="auto"/>
              <w:rPr>
                <w:rFonts w:hint="eastAsia" w:ascii="宋体" w:hAnsi="宋体"/>
                <w:b/>
                <w:color w:val="84615D"/>
                <w:sz w:val="21"/>
                <w:szCs w:val="21"/>
                <w:lang w:eastAsia="zh-CN"/>
              </w:rPr>
            </w:pPr>
            <w:r>
              <w:rPr>
                <w:rFonts w:hint="eastAsia" w:ascii="宋体" w:hAnsi="宋体"/>
                <w:b/>
                <w:color w:val="84615D"/>
                <w:sz w:val="21"/>
                <w:szCs w:val="21"/>
              </w:rPr>
              <w:t>【学生】掌握体育对人心理健康的作用</w:t>
            </w:r>
          </w:p>
        </w:tc>
        <w:tc>
          <w:tcPr>
            <w:tcW w:w="1809" w:type="dxa"/>
            <w:tcBorders>
              <w:tl2br w:val="nil"/>
              <w:tr2bl w:val="nil"/>
            </w:tcBorders>
            <w:shd w:val="clear" w:color="auto" w:fill="FFFFFF"/>
            <w:noWrap w:val="0"/>
            <w:vAlign w:val="center"/>
          </w:tcPr>
          <w:p w14:paraId="1060F1B0">
            <w:pPr>
              <w:pStyle w:val="7"/>
              <w:spacing w:line="360" w:lineRule="auto"/>
              <w:ind w:firstLine="222" w:firstLineChars="100"/>
              <w:rPr>
                <w:rFonts w:hint="eastAsia" w:ascii="宋体" w:hAnsi="宋体" w:eastAsia="宋体"/>
                <w:spacing w:val="6"/>
                <w:sz w:val="21"/>
                <w:szCs w:val="21"/>
              </w:rPr>
            </w:pPr>
          </w:p>
          <w:p w14:paraId="0CB99B96">
            <w:pPr>
              <w:pStyle w:val="7"/>
              <w:spacing w:line="360" w:lineRule="auto"/>
              <w:ind w:firstLine="222" w:firstLineChars="100"/>
              <w:rPr>
                <w:rFonts w:hint="eastAsia" w:ascii="宋体" w:hAnsi="宋体" w:eastAsia="宋体"/>
                <w:spacing w:val="6"/>
                <w:sz w:val="21"/>
                <w:szCs w:val="21"/>
              </w:rPr>
            </w:pPr>
          </w:p>
          <w:p w14:paraId="31491B45">
            <w:pPr>
              <w:pStyle w:val="7"/>
              <w:spacing w:line="360" w:lineRule="auto"/>
              <w:rPr>
                <w:rFonts w:hint="eastAsia" w:ascii="宋体" w:hAnsi="宋体" w:eastAsia="宋体"/>
                <w:spacing w:val="6"/>
                <w:sz w:val="21"/>
                <w:szCs w:val="21"/>
              </w:rPr>
            </w:pPr>
          </w:p>
          <w:p w14:paraId="7FDACB54">
            <w:pPr>
              <w:pStyle w:val="7"/>
              <w:spacing w:line="360" w:lineRule="auto"/>
              <w:ind w:firstLine="222" w:firstLineChars="100"/>
              <w:rPr>
                <w:rFonts w:hint="eastAsia" w:ascii="宋体" w:hAnsi="宋体" w:eastAsia="宋体"/>
                <w:spacing w:val="6"/>
                <w:sz w:val="21"/>
                <w:szCs w:val="21"/>
              </w:rPr>
            </w:pPr>
          </w:p>
          <w:p w14:paraId="173D4CC3">
            <w:pPr>
              <w:pStyle w:val="7"/>
              <w:spacing w:line="360" w:lineRule="auto"/>
              <w:ind w:firstLine="222" w:firstLineChars="100"/>
              <w:rPr>
                <w:rFonts w:hint="eastAsia" w:ascii="宋体" w:hAnsi="宋体" w:eastAsia="宋体"/>
                <w:spacing w:val="6"/>
                <w:sz w:val="21"/>
                <w:szCs w:val="21"/>
              </w:rPr>
            </w:pPr>
            <w:r>
              <w:rPr>
                <w:rFonts w:hint="eastAsia" w:ascii="宋体" w:hAnsi="宋体" w:eastAsia="宋体"/>
                <w:spacing w:val="6"/>
                <w:sz w:val="21"/>
                <w:szCs w:val="21"/>
              </w:rPr>
              <w:t>学习体育对人心理健康的作用。边做边讲，及时巩固练习，实现教学做一体化</w:t>
            </w:r>
          </w:p>
        </w:tc>
      </w:tr>
      <w:tr w14:paraId="620C580F">
        <w:trPr>
          <w:trHeight w:val="567" w:hRule="atLeast"/>
        </w:trPr>
        <w:tc>
          <w:tcPr>
            <w:tcW w:w="1528" w:type="dxa"/>
            <w:tcBorders>
              <w:tl2br w:val="nil"/>
              <w:tr2bl w:val="nil"/>
            </w:tcBorders>
            <w:shd w:val="clear" w:color="auto" w:fill="E6F1EB"/>
            <w:noWrap w:val="0"/>
            <w:vAlign w:val="center"/>
          </w:tcPr>
          <w:p w14:paraId="16B9CBB6">
            <w:pPr>
              <w:pStyle w:val="7"/>
              <w:spacing w:line="360" w:lineRule="auto"/>
              <w:jc w:val="center"/>
              <w:rPr>
                <w:rFonts w:hint="eastAsia" w:ascii="宋体" w:hAnsi="宋体" w:eastAsia="宋体"/>
                <w:sz w:val="21"/>
                <w:szCs w:val="21"/>
              </w:rPr>
            </w:pPr>
            <w:r>
              <w:rPr>
                <w:rFonts w:hint="eastAsia" w:ascii="宋体" w:hAnsi="宋体" w:eastAsia="宋体"/>
                <w:b/>
                <w:sz w:val="21"/>
                <w:szCs w:val="21"/>
              </w:rPr>
              <w:t>课堂测验</w:t>
            </w:r>
            <w:r>
              <w:rPr>
                <w:rFonts w:ascii="宋体" w:hAnsi="宋体" w:eastAsia="宋体"/>
                <w:b/>
                <w:sz w:val="21"/>
                <w:szCs w:val="21"/>
              </w:rPr>
              <w:br w:type="textWrapping"/>
            </w:r>
            <w:r>
              <w:rPr>
                <w:rFonts w:hint="eastAsia" w:ascii="宋体" w:hAnsi="宋体" w:eastAsia="宋体"/>
                <w:b/>
                <w:sz w:val="21"/>
                <w:szCs w:val="21"/>
              </w:rPr>
              <w:t>（</w:t>
            </w:r>
            <w:r>
              <w:rPr>
                <w:rFonts w:ascii="宋体" w:hAnsi="宋体" w:eastAsia="宋体"/>
                <w:b/>
                <w:sz w:val="21"/>
                <w:szCs w:val="21"/>
              </w:rPr>
              <w:t>10</w:t>
            </w:r>
            <w:r>
              <w:rPr>
                <w:rFonts w:hint="eastAsia" w:ascii="宋体" w:hAnsi="宋体" w:eastAsia="宋体"/>
                <w:b/>
                <w:sz w:val="21"/>
                <w:szCs w:val="21"/>
              </w:rPr>
              <w:t>min）</w:t>
            </w:r>
          </w:p>
        </w:tc>
        <w:tc>
          <w:tcPr>
            <w:tcW w:w="6301" w:type="dxa"/>
            <w:tcBorders>
              <w:tl2br w:val="nil"/>
              <w:tr2bl w:val="nil"/>
            </w:tcBorders>
            <w:shd w:val="clear" w:color="auto" w:fill="FFFFFF"/>
            <w:noWrap w:val="0"/>
            <w:vAlign w:val="center"/>
          </w:tcPr>
          <w:p w14:paraId="1C088492">
            <w:pPr>
              <w:pStyle w:val="7"/>
              <w:spacing w:before="160" w:after="120" w:line="360" w:lineRule="auto"/>
              <w:rPr>
                <w:rFonts w:hint="eastAsia" w:ascii="宋体" w:hAnsi="宋体" w:eastAsia="宋体"/>
                <w:b/>
                <w:color w:val="5D8979"/>
                <w:sz w:val="21"/>
                <w:szCs w:val="21"/>
                <w:lang w:eastAsia="zh-CN"/>
              </w:rPr>
            </w:pPr>
            <w:r>
              <w:rPr>
                <w:rFonts w:hint="eastAsia" w:ascii="宋体" w:hAnsi="宋体" w:eastAsia="宋体"/>
                <w:b/>
                <w:color w:val="5D8979"/>
                <w:sz w:val="21"/>
                <w:szCs w:val="21"/>
              </w:rPr>
              <w:t>【教师】</w:t>
            </w:r>
            <w:r>
              <w:rPr>
                <w:rFonts w:hint="eastAsia" w:ascii="宋体" w:hAnsi="宋体" w:eastAsia="宋体"/>
                <w:b/>
                <w:color w:val="5D8979"/>
                <w:sz w:val="21"/>
                <w:szCs w:val="21"/>
                <w:lang w:eastAsia="zh-CN"/>
              </w:rPr>
              <w:t>简述体育运动卫生与保健</w:t>
            </w:r>
          </w:p>
          <w:p w14:paraId="54BD8EF2">
            <w:pPr>
              <w:pStyle w:val="7"/>
              <w:numPr>
                <w:ilvl w:val="0"/>
                <w:numId w:val="0"/>
              </w:numPr>
              <w:spacing w:before="140" w:after="120" w:line="360" w:lineRule="auto"/>
              <w:rPr>
                <w:rFonts w:hint="eastAsia" w:ascii="宋体" w:hAnsi="宋体" w:eastAsia="宋体"/>
                <w:color w:val="84615D"/>
                <w:sz w:val="21"/>
                <w:szCs w:val="21"/>
              </w:rPr>
            </w:pPr>
            <w:r>
              <w:rPr>
                <w:rFonts w:hint="eastAsia" w:ascii="宋体" w:hAnsi="宋体" w:eastAsia="宋体"/>
                <w:b/>
                <w:color w:val="84615D"/>
                <w:sz w:val="21"/>
                <w:szCs w:val="21"/>
              </w:rPr>
              <w:t>【学生】做测试题目</w:t>
            </w:r>
          </w:p>
        </w:tc>
        <w:tc>
          <w:tcPr>
            <w:tcW w:w="1809" w:type="dxa"/>
            <w:tcBorders>
              <w:tl2br w:val="nil"/>
              <w:tr2bl w:val="nil"/>
            </w:tcBorders>
            <w:shd w:val="clear" w:color="auto" w:fill="FFFFFF"/>
            <w:noWrap w:val="0"/>
            <w:vAlign w:val="center"/>
          </w:tcPr>
          <w:p w14:paraId="32995A1F">
            <w:pPr>
              <w:pStyle w:val="7"/>
              <w:spacing w:line="360" w:lineRule="auto"/>
              <w:ind w:firstLine="210" w:firstLineChars="100"/>
              <w:rPr>
                <w:rFonts w:hint="eastAsia" w:ascii="宋体" w:hAnsi="宋体" w:eastAsia="宋体"/>
                <w:sz w:val="21"/>
                <w:szCs w:val="21"/>
              </w:rPr>
            </w:pPr>
            <w:r>
              <w:rPr>
                <w:rFonts w:hint="eastAsia" w:ascii="宋体" w:hAnsi="宋体" w:eastAsia="宋体"/>
                <w:sz w:val="21"/>
                <w:szCs w:val="21"/>
              </w:rPr>
              <w:t>通过测试，了解学生对知识点的掌握情况，加深学生对本节课知识的印象</w:t>
            </w:r>
          </w:p>
        </w:tc>
      </w:tr>
      <w:tr w14:paraId="2BA0D4C4">
        <w:trPr>
          <w:trHeight w:val="567" w:hRule="atLeast"/>
        </w:trPr>
        <w:tc>
          <w:tcPr>
            <w:tcW w:w="1528" w:type="dxa"/>
            <w:tcBorders>
              <w:tl2br w:val="nil"/>
              <w:tr2bl w:val="nil"/>
            </w:tcBorders>
            <w:shd w:val="clear" w:color="auto" w:fill="F5F5E1"/>
            <w:noWrap w:val="0"/>
            <w:vAlign w:val="center"/>
          </w:tcPr>
          <w:p w14:paraId="6F2ED00F">
            <w:pPr>
              <w:pStyle w:val="7"/>
              <w:spacing w:line="360" w:lineRule="auto"/>
              <w:jc w:val="center"/>
              <w:rPr>
                <w:rFonts w:hint="eastAsia" w:ascii="宋体" w:hAnsi="宋体" w:eastAsia="宋体"/>
                <w:sz w:val="21"/>
                <w:szCs w:val="21"/>
              </w:rPr>
            </w:pPr>
            <w:r>
              <w:rPr>
                <w:rFonts w:hint="eastAsia" w:ascii="宋体" w:hAnsi="宋体" w:eastAsia="宋体"/>
                <w:b/>
                <w:sz w:val="21"/>
                <w:szCs w:val="21"/>
              </w:rPr>
              <w:t>课堂小结</w:t>
            </w:r>
            <w:r>
              <w:rPr>
                <w:rFonts w:ascii="宋体" w:hAnsi="宋体" w:eastAsia="宋体"/>
                <w:b/>
                <w:sz w:val="21"/>
                <w:szCs w:val="21"/>
              </w:rPr>
              <w:br w:type="textWrapping"/>
            </w:r>
            <w:r>
              <w:rPr>
                <w:rFonts w:hint="eastAsia" w:ascii="宋体" w:hAnsi="宋体" w:eastAsia="宋体"/>
                <w:b/>
                <w:sz w:val="21"/>
                <w:szCs w:val="21"/>
              </w:rPr>
              <w:t>（</w:t>
            </w:r>
            <w:r>
              <w:rPr>
                <w:rFonts w:ascii="宋体" w:hAnsi="宋体" w:eastAsia="宋体"/>
                <w:b/>
                <w:sz w:val="21"/>
                <w:szCs w:val="21"/>
              </w:rPr>
              <w:t>5</w:t>
            </w:r>
            <w:r>
              <w:rPr>
                <w:rFonts w:hint="eastAsia" w:ascii="宋体" w:hAnsi="宋体" w:eastAsia="宋体"/>
                <w:b/>
                <w:sz w:val="21"/>
                <w:szCs w:val="21"/>
              </w:rPr>
              <w:t>min）</w:t>
            </w:r>
          </w:p>
        </w:tc>
        <w:tc>
          <w:tcPr>
            <w:tcW w:w="6301" w:type="dxa"/>
            <w:tcBorders>
              <w:tl2br w:val="nil"/>
              <w:tr2bl w:val="nil"/>
            </w:tcBorders>
            <w:shd w:val="clear" w:color="auto" w:fill="FFFFFF"/>
            <w:noWrap w:val="0"/>
            <w:vAlign w:val="center"/>
          </w:tcPr>
          <w:p w14:paraId="52F46D00">
            <w:pPr>
              <w:pStyle w:val="7"/>
              <w:spacing w:before="160" w:after="120" w:line="360" w:lineRule="auto"/>
              <w:rPr>
                <w:rFonts w:hint="eastAsia" w:ascii="宋体" w:hAnsi="宋体" w:eastAsia="宋体"/>
                <w:b/>
                <w:color w:val="5D8979"/>
                <w:sz w:val="21"/>
                <w:szCs w:val="21"/>
              </w:rPr>
            </w:pPr>
            <w:r>
              <w:rPr>
                <w:rFonts w:hint="eastAsia" w:ascii="宋体" w:hAnsi="宋体" w:eastAsia="宋体"/>
                <w:b/>
                <w:color w:val="5D8979"/>
                <w:sz w:val="21"/>
                <w:szCs w:val="21"/>
              </w:rPr>
              <w:t>【教师】简要总结本节课的要点</w:t>
            </w:r>
          </w:p>
          <w:p w14:paraId="4D6BDA56">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bCs/>
                <w:sz w:val="21"/>
                <w:szCs w:val="21"/>
                <w:lang w:eastAsia="zh-CN"/>
              </w:rPr>
            </w:pPr>
            <w:r>
              <w:rPr>
                <w:rFonts w:hint="eastAsia" w:ascii="宋体" w:hAnsi="宋体" w:eastAsia="宋体"/>
                <w:bCs/>
                <w:sz w:val="21"/>
                <w:szCs w:val="21"/>
              </w:rPr>
              <w:t>本节课上大家掌握了体育运动卫生与保健，课后要多加</w:t>
            </w:r>
            <w:r>
              <w:rPr>
                <w:rFonts w:hint="eastAsia" w:ascii="宋体" w:hAnsi="宋体" w:eastAsia="宋体"/>
                <w:bCs/>
                <w:sz w:val="21"/>
                <w:szCs w:val="21"/>
                <w:lang w:eastAsia="zh-CN"/>
              </w:rPr>
              <w:t>记忆</w:t>
            </w:r>
            <w:r>
              <w:rPr>
                <w:rFonts w:hint="eastAsia" w:ascii="宋体" w:hAnsi="宋体" w:eastAsia="宋体"/>
                <w:bCs/>
                <w:sz w:val="21"/>
                <w:szCs w:val="21"/>
              </w:rPr>
              <w:t>。体育锻炼应以有氧活动为主，避免过分激烈的竞争。有氧活动包括散步、跑步、游泳、骑自行车、跳绳、跳健美操等。</w:t>
            </w:r>
          </w:p>
          <w:p w14:paraId="79CE0FAD">
            <w:pPr>
              <w:pStyle w:val="7"/>
              <w:keepNext w:val="0"/>
              <w:keepLines w:val="0"/>
              <w:pageBreakBefore w:val="0"/>
              <w:widowControl/>
              <w:numPr>
                <w:ilvl w:val="0"/>
                <w:numId w:val="0"/>
              </w:numPr>
              <w:kinsoku/>
              <w:wordWrap/>
              <w:overflowPunct/>
              <w:topLinePunct w:val="0"/>
              <w:autoSpaceDE/>
              <w:autoSpaceDN/>
              <w:bidi w:val="0"/>
              <w:adjustRightInd/>
              <w:snapToGrid/>
              <w:spacing w:before="80" w:after="120" w:line="360" w:lineRule="auto"/>
              <w:textAlignment w:val="auto"/>
              <w:rPr>
                <w:rFonts w:hint="eastAsia" w:ascii="宋体" w:hAnsi="宋体" w:eastAsia="宋体"/>
                <w:b/>
                <w:color w:val="84615D"/>
                <w:sz w:val="21"/>
                <w:szCs w:val="21"/>
              </w:rPr>
            </w:pPr>
            <w:r>
              <w:rPr>
                <w:rFonts w:hint="eastAsia" w:ascii="宋体" w:hAnsi="宋体" w:eastAsia="宋体"/>
                <w:b/>
                <w:color w:val="84615D"/>
                <w:sz w:val="21"/>
                <w:szCs w:val="21"/>
              </w:rPr>
              <w:t>【学生】总结回顾知识点</w:t>
            </w:r>
          </w:p>
        </w:tc>
        <w:tc>
          <w:tcPr>
            <w:tcW w:w="1809" w:type="dxa"/>
            <w:tcBorders>
              <w:tl2br w:val="nil"/>
              <w:tr2bl w:val="nil"/>
            </w:tcBorders>
            <w:shd w:val="clear" w:color="auto" w:fill="FFFFFF"/>
            <w:noWrap w:val="0"/>
            <w:vAlign w:val="center"/>
          </w:tcPr>
          <w:p w14:paraId="65ED1B12">
            <w:pPr>
              <w:pStyle w:val="7"/>
              <w:spacing w:line="360" w:lineRule="auto"/>
              <w:ind w:firstLine="210" w:firstLineChars="100"/>
              <w:rPr>
                <w:rFonts w:hint="eastAsia" w:ascii="宋体" w:hAnsi="宋体" w:eastAsia="宋体"/>
                <w:sz w:val="21"/>
                <w:szCs w:val="21"/>
              </w:rPr>
            </w:pPr>
            <w:r>
              <w:rPr>
                <w:rFonts w:hint="eastAsia" w:ascii="宋体" w:hAnsi="宋体" w:eastAsia="宋体"/>
                <w:sz w:val="21"/>
                <w:szCs w:val="21"/>
              </w:rPr>
              <w:t>总结知识点，巩固印象</w:t>
            </w:r>
          </w:p>
        </w:tc>
      </w:tr>
      <w:tr w14:paraId="58B943AA">
        <w:trPr>
          <w:trHeight w:val="567" w:hRule="atLeast"/>
        </w:trPr>
        <w:tc>
          <w:tcPr>
            <w:tcW w:w="1528" w:type="dxa"/>
            <w:tcBorders>
              <w:tl2br w:val="nil"/>
              <w:tr2bl w:val="nil"/>
            </w:tcBorders>
            <w:shd w:val="clear" w:color="auto" w:fill="F5F5E1"/>
            <w:noWrap w:val="0"/>
            <w:vAlign w:val="center"/>
          </w:tcPr>
          <w:p w14:paraId="536DE8FA">
            <w:pPr>
              <w:pStyle w:val="7"/>
              <w:spacing w:line="360" w:lineRule="auto"/>
              <w:jc w:val="center"/>
              <w:rPr>
                <w:rFonts w:hint="eastAsia" w:ascii="宋体" w:hAnsi="宋体" w:eastAsia="宋体" w:cs="Times New Roman"/>
                <w:b/>
                <w:sz w:val="21"/>
                <w:szCs w:val="21"/>
              </w:rPr>
            </w:pPr>
          </w:p>
          <w:p w14:paraId="09725A06">
            <w:pPr>
              <w:pStyle w:val="7"/>
              <w:spacing w:line="360" w:lineRule="auto"/>
              <w:jc w:val="center"/>
              <w:rPr>
                <w:rFonts w:hint="eastAsia" w:ascii="宋体" w:hAnsi="宋体" w:eastAsia="宋体" w:cs="Times New Roman"/>
                <w:b/>
                <w:sz w:val="21"/>
                <w:szCs w:val="21"/>
              </w:rPr>
            </w:pPr>
          </w:p>
          <w:p w14:paraId="4FFC416B">
            <w:pPr>
              <w:pStyle w:val="7"/>
              <w:spacing w:line="360" w:lineRule="auto"/>
              <w:jc w:val="center"/>
              <w:rPr>
                <w:rFonts w:hint="eastAsia" w:ascii="宋体" w:hAnsi="宋体" w:eastAsia="宋体" w:cs="Times New Roman"/>
                <w:b/>
                <w:sz w:val="21"/>
                <w:szCs w:val="21"/>
              </w:rPr>
            </w:pPr>
          </w:p>
          <w:p w14:paraId="27B21B6F">
            <w:pPr>
              <w:pStyle w:val="7"/>
              <w:spacing w:line="360" w:lineRule="auto"/>
              <w:jc w:val="center"/>
              <w:rPr>
                <w:rFonts w:hint="eastAsia" w:ascii="宋体" w:hAnsi="宋体" w:eastAsia="宋体" w:cs="Times New Roman"/>
                <w:b/>
                <w:sz w:val="21"/>
                <w:szCs w:val="21"/>
              </w:rPr>
            </w:pPr>
          </w:p>
          <w:p w14:paraId="4C33CE6E">
            <w:pPr>
              <w:pStyle w:val="7"/>
              <w:spacing w:line="360" w:lineRule="auto"/>
              <w:jc w:val="center"/>
              <w:rPr>
                <w:rFonts w:hint="eastAsia" w:ascii="宋体" w:hAnsi="宋体" w:eastAsia="宋体" w:cs="Times New Roman"/>
                <w:b/>
                <w:sz w:val="21"/>
                <w:szCs w:val="21"/>
              </w:rPr>
            </w:pPr>
          </w:p>
          <w:p w14:paraId="41760F0F">
            <w:pPr>
              <w:pStyle w:val="7"/>
              <w:spacing w:line="360" w:lineRule="auto"/>
              <w:jc w:val="center"/>
              <w:rPr>
                <w:rFonts w:hint="eastAsia" w:ascii="宋体" w:hAnsi="宋体" w:eastAsia="宋体" w:cs="Times New Roman"/>
                <w:b/>
                <w:sz w:val="21"/>
                <w:szCs w:val="21"/>
              </w:rPr>
            </w:pPr>
          </w:p>
          <w:p w14:paraId="509DDDBE">
            <w:pPr>
              <w:pStyle w:val="7"/>
              <w:spacing w:line="360" w:lineRule="auto"/>
              <w:jc w:val="center"/>
              <w:rPr>
                <w:rFonts w:hint="eastAsia" w:ascii="宋体" w:hAnsi="宋体" w:eastAsia="宋体" w:cs="Times New Roman"/>
                <w:b/>
                <w:sz w:val="21"/>
                <w:szCs w:val="21"/>
              </w:rPr>
            </w:pPr>
          </w:p>
          <w:p w14:paraId="6579E123">
            <w:pPr>
              <w:pStyle w:val="7"/>
              <w:spacing w:line="360" w:lineRule="auto"/>
              <w:jc w:val="center"/>
              <w:rPr>
                <w:rFonts w:hint="eastAsia" w:ascii="宋体" w:hAnsi="宋体" w:eastAsia="宋体" w:cs="Times New Roman"/>
                <w:b/>
                <w:sz w:val="21"/>
                <w:szCs w:val="21"/>
              </w:rPr>
            </w:pPr>
          </w:p>
          <w:p w14:paraId="20E2C4B2">
            <w:pPr>
              <w:pStyle w:val="7"/>
              <w:spacing w:line="360" w:lineRule="auto"/>
              <w:jc w:val="center"/>
              <w:rPr>
                <w:rFonts w:hint="eastAsia" w:ascii="宋体" w:hAnsi="宋体" w:eastAsia="宋体" w:cs="Times New Roman"/>
                <w:b/>
                <w:sz w:val="21"/>
                <w:szCs w:val="21"/>
              </w:rPr>
            </w:pPr>
          </w:p>
          <w:p w14:paraId="77665FB0">
            <w:pPr>
              <w:pStyle w:val="7"/>
              <w:spacing w:line="360" w:lineRule="auto"/>
              <w:jc w:val="center"/>
              <w:rPr>
                <w:rFonts w:hint="eastAsia" w:ascii="宋体" w:hAnsi="宋体" w:eastAsia="宋体" w:cs="Times New Roman"/>
                <w:b/>
                <w:sz w:val="21"/>
                <w:szCs w:val="21"/>
              </w:rPr>
            </w:pPr>
          </w:p>
          <w:p w14:paraId="28CA5744">
            <w:pPr>
              <w:pStyle w:val="7"/>
              <w:spacing w:line="360" w:lineRule="auto"/>
              <w:jc w:val="center"/>
              <w:rPr>
                <w:rFonts w:hint="eastAsia" w:ascii="宋体" w:hAnsi="宋体" w:eastAsia="宋体" w:cs="Times New Roman"/>
                <w:b/>
                <w:sz w:val="21"/>
                <w:szCs w:val="21"/>
              </w:rPr>
            </w:pPr>
          </w:p>
          <w:p w14:paraId="6AA6E106">
            <w:pPr>
              <w:pStyle w:val="7"/>
              <w:spacing w:line="360" w:lineRule="auto"/>
              <w:jc w:val="center"/>
              <w:rPr>
                <w:rFonts w:hint="eastAsia" w:ascii="宋体" w:hAnsi="宋体" w:eastAsia="宋体" w:cs="Times New Roman"/>
                <w:b/>
                <w:sz w:val="21"/>
                <w:szCs w:val="21"/>
              </w:rPr>
            </w:pPr>
          </w:p>
          <w:p w14:paraId="39E88C0C">
            <w:pPr>
              <w:pStyle w:val="7"/>
              <w:spacing w:line="360" w:lineRule="auto"/>
              <w:jc w:val="center"/>
              <w:rPr>
                <w:rFonts w:hint="eastAsia" w:ascii="宋体" w:hAnsi="宋体" w:eastAsia="宋体" w:cs="Times New Roman"/>
                <w:b/>
                <w:sz w:val="21"/>
                <w:szCs w:val="21"/>
              </w:rPr>
            </w:pPr>
          </w:p>
          <w:p w14:paraId="170B2785">
            <w:pPr>
              <w:pStyle w:val="7"/>
              <w:spacing w:line="360" w:lineRule="auto"/>
              <w:jc w:val="center"/>
              <w:rPr>
                <w:rFonts w:hint="eastAsia" w:ascii="宋体" w:hAnsi="宋体" w:eastAsia="宋体" w:cs="Times New Roman"/>
                <w:b/>
                <w:sz w:val="21"/>
                <w:szCs w:val="21"/>
              </w:rPr>
            </w:pPr>
          </w:p>
          <w:p w14:paraId="7A3C2C4F">
            <w:pPr>
              <w:pStyle w:val="7"/>
              <w:spacing w:line="360" w:lineRule="auto"/>
              <w:jc w:val="center"/>
              <w:rPr>
                <w:rFonts w:hint="eastAsia" w:ascii="宋体" w:hAnsi="宋体" w:eastAsia="宋体" w:cs="Times New Roman"/>
                <w:b/>
                <w:sz w:val="21"/>
                <w:szCs w:val="21"/>
              </w:rPr>
            </w:pPr>
          </w:p>
          <w:p w14:paraId="42AF2EA7">
            <w:pPr>
              <w:pStyle w:val="7"/>
              <w:spacing w:line="360" w:lineRule="auto"/>
              <w:jc w:val="center"/>
              <w:rPr>
                <w:rFonts w:hint="eastAsia" w:ascii="宋体" w:hAnsi="宋体" w:eastAsia="宋体" w:cs="Times New Roman"/>
                <w:b/>
                <w:sz w:val="21"/>
                <w:szCs w:val="21"/>
              </w:rPr>
            </w:pPr>
          </w:p>
          <w:p w14:paraId="6F70E247">
            <w:pPr>
              <w:pStyle w:val="7"/>
              <w:spacing w:line="360" w:lineRule="auto"/>
              <w:jc w:val="center"/>
              <w:rPr>
                <w:rFonts w:hint="eastAsia" w:ascii="宋体" w:hAnsi="宋体" w:eastAsia="宋体" w:cs="Times New Roman"/>
                <w:sz w:val="21"/>
                <w:szCs w:val="21"/>
              </w:rPr>
            </w:pPr>
            <w:r>
              <w:rPr>
                <w:rFonts w:hint="eastAsia" w:ascii="宋体" w:hAnsi="宋体" w:eastAsia="宋体" w:cs="Times New Roman"/>
                <w:b/>
                <w:sz w:val="21"/>
                <w:szCs w:val="21"/>
              </w:rPr>
              <w:t>知识讲解</w:t>
            </w:r>
            <w:r>
              <w:rPr>
                <w:rFonts w:ascii="宋体" w:hAnsi="宋体" w:eastAsia="宋体" w:cs="Times New Roman"/>
                <w:b/>
                <w:sz w:val="21"/>
                <w:szCs w:val="21"/>
              </w:rPr>
              <w:br w:type="textWrapping"/>
            </w:r>
            <w:r>
              <w:rPr>
                <w:rFonts w:hint="eastAsia" w:ascii="宋体" w:hAnsi="宋体" w:eastAsia="宋体" w:cs="Times New Roman"/>
                <w:b/>
                <w:sz w:val="21"/>
                <w:szCs w:val="21"/>
              </w:rPr>
              <w:t>（</w:t>
            </w:r>
            <w:r>
              <w:rPr>
                <w:rFonts w:ascii="宋体" w:hAnsi="宋体" w:eastAsia="宋体" w:cs="Times New Roman"/>
                <w:b/>
                <w:sz w:val="21"/>
                <w:szCs w:val="21"/>
              </w:rPr>
              <w:t>3</w:t>
            </w:r>
            <w:r>
              <w:rPr>
                <w:rFonts w:hint="eastAsia" w:ascii="宋体" w:hAnsi="宋体" w:eastAsia="宋体" w:cs="Times New Roman"/>
                <w:b/>
                <w:sz w:val="21"/>
                <w:szCs w:val="21"/>
                <w:lang w:val="en-US" w:eastAsia="zh-CN"/>
              </w:rPr>
              <w:t>5</w:t>
            </w:r>
            <w:r>
              <w:rPr>
                <w:rFonts w:ascii="宋体" w:hAnsi="宋体" w:eastAsia="宋体" w:cs="Times New Roman"/>
                <w:b/>
                <w:sz w:val="21"/>
                <w:szCs w:val="21"/>
              </w:rPr>
              <w:t xml:space="preserve"> </w:t>
            </w:r>
            <w:r>
              <w:rPr>
                <w:rFonts w:hint="eastAsia" w:ascii="宋体" w:hAnsi="宋体" w:eastAsia="宋体" w:cs="Times New Roman"/>
                <w:b/>
                <w:sz w:val="21"/>
                <w:szCs w:val="21"/>
              </w:rPr>
              <w:t>min）</w:t>
            </w:r>
          </w:p>
        </w:tc>
        <w:tc>
          <w:tcPr>
            <w:tcW w:w="6301" w:type="dxa"/>
            <w:tcBorders>
              <w:tl2br w:val="nil"/>
              <w:tr2bl w:val="nil"/>
            </w:tcBorders>
            <w:shd w:val="clear" w:color="auto" w:fill="FFFFFF"/>
            <w:noWrap w:val="0"/>
            <w:vAlign w:val="center"/>
          </w:tcPr>
          <w:p w14:paraId="20FDAFA3">
            <w:pPr>
              <w:pStyle w:val="7"/>
              <w:numPr>
                <w:ilvl w:val="0"/>
                <w:numId w:val="0"/>
              </w:numPr>
              <w:spacing w:before="120" w:after="60" w:line="360" w:lineRule="auto"/>
              <w:rPr>
                <w:rFonts w:hint="eastAsia" w:ascii="宋体" w:hAnsi="宋体" w:eastAsia="宋体" w:cs="Times New Roman"/>
                <w:b/>
                <w:color w:val="5D8979"/>
                <w:sz w:val="21"/>
                <w:szCs w:val="21"/>
              </w:rPr>
            </w:pPr>
            <w:r>
              <w:rPr>
                <w:rFonts w:hint="eastAsia" w:ascii="宋体" w:hAnsi="宋体" w:eastAsia="宋体" w:cs="Times New Roman"/>
                <w:b/>
                <w:color w:val="5D8979"/>
                <w:sz w:val="21"/>
                <w:szCs w:val="21"/>
              </w:rPr>
              <w:t>【教师】 体育活动中的医学保健</w:t>
            </w:r>
          </w:p>
          <w:p w14:paraId="62A65500">
            <w:pPr>
              <w:keepNext w:val="0"/>
              <w:keepLines w:val="0"/>
              <w:pageBreakBefore w:val="0"/>
              <w:widowControl/>
              <w:numPr>
                <w:ilvl w:val="0"/>
                <w:numId w:val="3"/>
              </w:numPr>
              <w:kinsoku/>
              <w:wordWrap/>
              <w:overflowPunct/>
              <w:topLinePunct w:val="0"/>
              <w:autoSpaceDE/>
              <w:autoSpaceDN/>
              <w:bidi w:val="0"/>
              <w:adjustRightInd/>
              <w:snapToGrid/>
              <w:spacing w:line="360" w:lineRule="auto"/>
              <w:ind w:left="197" w:leftChars="0" w:firstLine="400" w:firstLineChars="0"/>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常见疾病与运动的关系</w:t>
            </w:r>
          </w:p>
          <w:p w14:paraId="3F85A23A">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（一）运动与心血管疾病</w:t>
            </w:r>
          </w:p>
          <w:p w14:paraId="59421B66">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一般慢性心脏病患者只能从事中、小运动量的体育活动。心肌炎等病的急性期应停止运动，并进行治疗。心脏杂音应区别是有害性杂音还是无害性杂音，后者不应限制体育活动。高血压患者能否参加运动，应视高血压程度以及合并症情况而定。血压轻度增高，无自觉症状，心、肾亦无病变，则限制不必过严，可参加适当的运动并配合积极治疗。血压较高且有自觉症状者应避免激烈运动。特别要避免用力闭气、低头、旋转头颈等运动。可参加慢跑、游泳等。</w:t>
            </w:r>
          </w:p>
          <w:p w14:paraId="41E58287">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（二）运动与呼吸系统疾病</w:t>
            </w:r>
          </w:p>
          <w:p w14:paraId="65CA2AB4">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肺结核患者呼吸循环机能极易疲劳，因此对肺结核患者的运动必须十分慎重。肺结核活动期禁止参加运动，陈旧性病灶已钙化多年又无自觉症状，多数人可从事剧烈运动，但仍要十分注意，定期体检。淋巴结核原则上同于肺结核。胸膜炎急性期应积极治疗，使积液完全吸收，以免发生胸膜粘连，妨碍呼吸机能。患结核性胸膜炎病愈后一年内禁止参加运动。已形成胸膜肥厚时，可参加一般性体育活动。慢性气管炎、肺气肿、哮喘病患者均应避免大运动量，冬季过度寒冷或大风天气时，应避免长时间的室外活动。平时可多做呼吸体操，以改善呼吸机能。咯血者必须停止一切体育活动。</w:t>
            </w:r>
          </w:p>
          <w:p w14:paraId="051E293E">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（三）运动与消化系统疾病</w:t>
            </w:r>
          </w:p>
          <w:p w14:paraId="7C532A30">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溃疡病、胃炎常反复发作，在病情不稳定或有合并症时应停止运动进行医治，间歇期可参加正常体育活动，平时应注意饮食制度。传染性肝炎急性期应隔离治疗，停止运动，卧床休息，肝炎愈后 1～2 月内尽量保持安静，避免运动。以后根据检查肝功能结果和患者自我感觉，逐渐增加运动量。胆囊炎的急性期严禁运动，慢性期可参加轻微活动。</w:t>
            </w:r>
          </w:p>
          <w:p w14:paraId="296E27A8">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（四）运动与骨关节病</w:t>
            </w:r>
          </w:p>
          <w:p w14:paraId="60F2A39A">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骨折已完全愈合者可参加正常体育运动。风湿性关节炎急性期严禁运动。治愈后无关节肿痛，无活动障碍，全身情况正常，“血沉”现象正常可参加正常运动。关节风湿症患者有运动后痛，或天气变化时痛，但无关节肿胀畸形的，可作小量活动，病情好转后可逐渐增加运动量。类风湿性关节炎患者应进行医疗体育活动，增强肌力，防止肌肉萎缩，预防或矫正畸形。骨关节结核患者，治愈后一般不能参加大运动量活动。</w:t>
            </w:r>
          </w:p>
          <w:p w14:paraId="5C606615">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（五）运动与其他疾病</w:t>
            </w:r>
          </w:p>
          <w:p w14:paraId="736E75A3">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急性中耳炎和慢性中耳炎发作时，禁止参加体育运动。慢性中耳炎应设法根治，根治前可参加中小运动量活动，游泳时要防水入耳。慢性鼻窦炎患者不宜在严寒、大风气候下从事室外运动。冬季室外运动应注意正确的呼吸方法，且运动时间不宜过长。高度近视者应避免参加激烈运动，特别是跳跃运动，以免发生视网膜剥离。</w:t>
            </w:r>
          </w:p>
          <w:p w14:paraId="3238C301">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腹股沟症患者只能参加小运动量活动，避免增加腹压运动。术后 3 个月可开始参加一般运动，6 个月后可参加激烈运动和比赛。急性肾炎患者应绝对休息，一年以内或者轻度慢性肾炎者，均应避免长时间的剧烈运动。月经不规则、痛经的女学生，如果体格检查无其他异常，既往又有运动习惯者，可参加正常体育活动，但月经期运动量酌减，症状较重者应进行医疗体育和临床治疗。神经官能症患者，轻者可参加正常体育活动，较重者只能从事中、小运动量活动，症状严重者应进行医疗体育。</w:t>
            </w:r>
          </w:p>
          <w:p w14:paraId="5863032A">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二、心理疾病与运动的关系</w:t>
            </w:r>
          </w:p>
          <w:p w14:paraId="32042569">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体育锻炼被公认为是一种心理疾病的治疗方法。美国的一项调查显示，1750 名心理医生中，80% 的人认为体育锻炼是治疗抑郁症的有效手段之一，60% 的人认为应将体育锻炼作为治疗方法来消除焦虑症。在大学生中，有不少人由于学习和其他方面的挫折而引起焦虑症和抑郁症，通过体育锻炼可以减缓或消除这些心理疾病。</w:t>
            </w:r>
          </w:p>
          <w:p w14:paraId="36CEB6B7">
            <w:pPr>
              <w:spacing w:line="360" w:lineRule="auto"/>
              <w:rPr>
                <w:rFonts w:hint="eastAsia" w:ascii="宋体" w:hAnsi="宋体" w:eastAsia="宋体" w:cs="Times New Roman"/>
                <w:sz w:val="21"/>
                <w:szCs w:val="21"/>
              </w:rPr>
            </w:pPr>
            <w:r>
              <w:rPr>
                <w:rFonts w:hint="eastAsia" w:ascii="宋体" w:hAnsi="宋体" w:eastAsia="宋体" w:cs="Times New Roman"/>
                <w:b/>
                <w:color w:val="84615D"/>
                <w:sz w:val="21"/>
                <w:szCs w:val="21"/>
              </w:rPr>
              <w:t>【学生】掌握体育活动中的医学保健</w:t>
            </w:r>
          </w:p>
        </w:tc>
        <w:tc>
          <w:tcPr>
            <w:tcW w:w="1809" w:type="dxa"/>
            <w:tcBorders>
              <w:tl2br w:val="nil"/>
              <w:tr2bl w:val="nil"/>
            </w:tcBorders>
            <w:shd w:val="clear" w:color="auto" w:fill="FFFFFF"/>
            <w:noWrap w:val="0"/>
            <w:vAlign w:val="center"/>
          </w:tcPr>
          <w:p w14:paraId="5094536B">
            <w:pPr>
              <w:pStyle w:val="7"/>
              <w:spacing w:line="360" w:lineRule="auto"/>
              <w:ind w:firstLine="222" w:firstLineChars="100"/>
              <w:rPr>
                <w:rFonts w:hint="eastAsia" w:ascii="宋体" w:hAnsi="宋体" w:eastAsia="宋体" w:cs="Times New Roman"/>
                <w:spacing w:val="6"/>
                <w:sz w:val="21"/>
                <w:szCs w:val="21"/>
              </w:rPr>
            </w:pPr>
          </w:p>
          <w:p w14:paraId="427E1DAE">
            <w:pPr>
              <w:pStyle w:val="7"/>
              <w:spacing w:line="360" w:lineRule="auto"/>
              <w:ind w:firstLine="222" w:firstLineChars="100"/>
              <w:rPr>
                <w:rFonts w:hint="eastAsia" w:ascii="宋体" w:hAnsi="宋体" w:eastAsia="宋体" w:cs="Times New Roman"/>
                <w:spacing w:val="6"/>
                <w:sz w:val="21"/>
                <w:szCs w:val="21"/>
              </w:rPr>
            </w:pPr>
          </w:p>
          <w:p w14:paraId="2B859A03">
            <w:pPr>
              <w:pStyle w:val="7"/>
              <w:spacing w:line="360" w:lineRule="auto"/>
              <w:ind w:firstLine="222" w:firstLineChars="100"/>
              <w:rPr>
                <w:rFonts w:hint="eastAsia" w:ascii="宋体" w:hAnsi="宋体" w:eastAsia="宋体" w:cs="Times New Roman"/>
                <w:spacing w:val="6"/>
                <w:sz w:val="21"/>
                <w:szCs w:val="21"/>
              </w:rPr>
            </w:pPr>
          </w:p>
          <w:p w14:paraId="00A86735">
            <w:pPr>
              <w:pStyle w:val="7"/>
              <w:spacing w:line="360" w:lineRule="auto"/>
              <w:ind w:firstLine="222" w:firstLineChars="100"/>
              <w:rPr>
                <w:rFonts w:hint="eastAsia" w:ascii="宋体" w:hAnsi="宋体" w:eastAsia="宋体" w:cs="Times New Roman"/>
                <w:spacing w:val="6"/>
                <w:sz w:val="21"/>
                <w:szCs w:val="21"/>
              </w:rPr>
            </w:pPr>
          </w:p>
          <w:p w14:paraId="5A475298">
            <w:pPr>
              <w:pStyle w:val="7"/>
              <w:spacing w:line="360" w:lineRule="auto"/>
              <w:ind w:firstLine="222" w:firstLineChars="100"/>
              <w:rPr>
                <w:rFonts w:hint="eastAsia" w:ascii="宋体" w:hAnsi="宋体" w:eastAsia="宋体" w:cs="Times New Roman"/>
                <w:spacing w:val="6"/>
                <w:sz w:val="21"/>
                <w:szCs w:val="21"/>
              </w:rPr>
            </w:pPr>
          </w:p>
          <w:p w14:paraId="54406EE0">
            <w:pPr>
              <w:pStyle w:val="7"/>
              <w:spacing w:line="360" w:lineRule="auto"/>
              <w:ind w:firstLine="222" w:firstLineChars="100"/>
              <w:rPr>
                <w:rFonts w:hint="eastAsia" w:ascii="宋体" w:hAnsi="宋体" w:eastAsia="宋体" w:cs="Times New Roman"/>
                <w:spacing w:val="6"/>
                <w:sz w:val="21"/>
                <w:szCs w:val="21"/>
              </w:rPr>
            </w:pPr>
          </w:p>
          <w:p w14:paraId="3FFBEB6D">
            <w:pPr>
              <w:pStyle w:val="7"/>
              <w:spacing w:line="360" w:lineRule="auto"/>
              <w:ind w:firstLine="222" w:firstLineChars="100"/>
              <w:rPr>
                <w:rFonts w:hint="eastAsia" w:ascii="宋体" w:hAnsi="宋体" w:eastAsia="宋体" w:cs="Times New Roman"/>
                <w:spacing w:val="6"/>
                <w:sz w:val="21"/>
                <w:szCs w:val="21"/>
              </w:rPr>
            </w:pPr>
          </w:p>
          <w:p w14:paraId="68DD522D">
            <w:pPr>
              <w:pStyle w:val="7"/>
              <w:spacing w:line="360" w:lineRule="auto"/>
              <w:ind w:firstLine="222" w:firstLineChars="100"/>
              <w:rPr>
                <w:rFonts w:hint="eastAsia" w:ascii="宋体" w:hAnsi="宋体" w:eastAsia="宋体" w:cs="Times New Roman"/>
                <w:spacing w:val="6"/>
                <w:sz w:val="21"/>
                <w:szCs w:val="21"/>
              </w:rPr>
            </w:pPr>
          </w:p>
          <w:p w14:paraId="02DAA2F3">
            <w:pPr>
              <w:pStyle w:val="7"/>
              <w:spacing w:line="360" w:lineRule="auto"/>
              <w:ind w:firstLine="222" w:firstLineChars="100"/>
              <w:rPr>
                <w:rFonts w:hint="eastAsia" w:ascii="宋体" w:hAnsi="宋体" w:eastAsia="宋体" w:cs="Times New Roman"/>
                <w:spacing w:val="6"/>
                <w:sz w:val="21"/>
                <w:szCs w:val="21"/>
              </w:rPr>
            </w:pPr>
          </w:p>
          <w:p w14:paraId="7EAE885A">
            <w:pPr>
              <w:pStyle w:val="7"/>
              <w:spacing w:line="360" w:lineRule="auto"/>
              <w:ind w:firstLine="222" w:firstLineChars="100"/>
              <w:rPr>
                <w:rFonts w:hint="eastAsia" w:ascii="宋体" w:hAnsi="宋体" w:eastAsia="宋体" w:cs="Times New Roman"/>
                <w:spacing w:val="6"/>
                <w:sz w:val="21"/>
                <w:szCs w:val="21"/>
              </w:rPr>
            </w:pPr>
          </w:p>
          <w:p w14:paraId="6D46E9D3">
            <w:pPr>
              <w:pStyle w:val="7"/>
              <w:spacing w:line="360" w:lineRule="auto"/>
              <w:ind w:firstLine="222" w:firstLineChars="100"/>
              <w:rPr>
                <w:rFonts w:hint="eastAsia" w:ascii="宋体" w:hAnsi="宋体" w:eastAsia="宋体" w:cs="Times New Roman"/>
                <w:spacing w:val="6"/>
                <w:sz w:val="21"/>
                <w:szCs w:val="21"/>
              </w:rPr>
            </w:pPr>
          </w:p>
          <w:p w14:paraId="65D08AAC">
            <w:pPr>
              <w:pStyle w:val="7"/>
              <w:spacing w:line="360" w:lineRule="auto"/>
              <w:ind w:firstLine="222" w:firstLineChars="100"/>
              <w:rPr>
                <w:rFonts w:hint="eastAsia" w:ascii="宋体" w:hAnsi="宋体" w:eastAsia="宋体" w:cs="Times New Roman"/>
                <w:spacing w:val="6"/>
                <w:sz w:val="21"/>
                <w:szCs w:val="21"/>
              </w:rPr>
            </w:pPr>
          </w:p>
          <w:p w14:paraId="4E0A9AF8">
            <w:pPr>
              <w:pStyle w:val="7"/>
              <w:spacing w:line="360" w:lineRule="auto"/>
              <w:ind w:firstLine="222" w:firstLineChars="100"/>
              <w:rPr>
                <w:rFonts w:hint="eastAsia" w:ascii="宋体" w:hAnsi="宋体" w:eastAsia="宋体" w:cs="Times New Roman"/>
                <w:spacing w:val="6"/>
                <w:sz w:val="21"/>
                <w:szCs w:val="21"/>
              </w:rPr>
            </w:pPr>
          </w:p>
          <w:p w14:paraId="580D9B11">
            <w:pPr>
              <w:pStyle w:val="7"/>
              <w:spacing w:line="360" w:lineRule="auto"/>
              <w:ind w:firstLine="222" w:firstLineChars="100"/>
              <w:rPr>
                <w:rFonts w:hint="eastAsia" w:ascii="宋体" w:hAnsi="宋体" w:eastAsia="宋体" w:cs="Times New Roman"/>
                <w:spacing w:val="6"/>
                <w:sz w:val="21"/>
                <w:szCs w:val="21"/>
              </w:rPr>
            </w:pPr>
            <w:r>
              <w:rPr>
                <w:rFonts w:hint="eastAsia" w:ascii="宋体" w:hAnsi="宋体" w:eastAsia="宋体" w:cs="Times New Roman"/>
                <w:spacing w:val="6"/>
                <w:sz w:val="21"/>
                <w:szCs w:val="21"/>
              </w:rPr>
              <w:t>学习常见疾病与运动的关系。边做边讲，及时巩固练习，实现教学做一体化</w:t>
            </w:r>
          </w:p>
        </w:tc>
      </w:tr>
      <w:tr w14:paraId="1A805564">
        <w:trPr>
          <w:trHeight w:val="567" w:hRule="atLeast"/>
        </w:trPr>
        <w:tc>
          <w:tcPr>
            <w:tcW w:w="1528" w:type="dxa"/>
            <w:tcBorders>
              <w:tl2br w:val="nil"/>
              <w:tr2bl w:val="nil"/>
            </w:tcBorders>
            <w:shd w:val="clear" w:color="auto" w:fill="E6F1EB"/>
            <w:noWrap w:val="0"/>
            <w:vAlign w:val="center"/>
          </w:tcPr>
          <w:p w14:paraId="59D384F4">
            <w:pPr>
              <w:pStyle w:val="7"/>
              <w:spacing w:line="360" w:lineRule="auto"/>
              <w:jc w:val="center"/>
              <w:rPr>
                <w:rFonts w:hint="eastAsia" w:ascii="宋体" w:hAnsi="宋体" w:eastAsia="宋体" w:cs="Times New Roman"/>
                <w:sz w:val="21"/>
                <w:szCs w:val="21"/>
              </w:rPr>
            </w:pPr>
            <w:r>
              <w:rPr>
                <w:rFonts w:hint="eastAsia" w:ascii="宋体" w:hAnsi="宋体" w:eastAsia="宋体" w:cs="Times New Roman"/>
                <w:b/>
                <w:sz w:val="21"/>
                <w:szCs w:val="21"/>
              </w:rPr>
              <w:t>课堂测验</w:t>
            </w:r>
            <w:r>
              <w:rPr>
                <w:rFonts w:ascii="宋体" w:hAnsi="宋体" w:eastAsia="宋体" w:cs="Times New Roman"/>
                <w:b/>
                <w:sz w:val="21"/>
                <w:szCs w:val="21"/>
              </w:rPr>
              <w:br w:type="textWrapping"/>
            </w:r>
            <w:r>
              <w:rPr>
                <w:rFonts w:hint="eastAsia" w:ascii="宋体" w:hAnsi="宋体" w:eastAsia="宋体" w:cs="Times New Roman"/>
                <w:b/>
                <w:sz w:val="21"/>
                <w:szCs w:val="21"/>
              </w:rPr>
              <w:t>（</w:t>
            </w:r>
            <w:r>
              <w:rPr>
                <w:rFonts w:ascii="宋体" w:hAnsi="宋体" w:eastAsia="宋体" w:cs="Times New Roman"/>
                <w:b/>
                <w:sz w:val="21"/>
                <w:szCs w:val="21"/>
              </w:rPr>
              <w:t>10</w:t>
            </w:r>
            <w:r>
              <w:rPr>
                <w:rFonts w:hint="eastAsia" w:ascii="宋体" w:hAnsi="宋体" w:eastAsia="宋体" w:cs="Times New Roman"/>
                <w:b/>
                <w:sz w:val="21"/>
                <w:szCs w:val="21"/>
              </w:rPr>
              <w:t>min）</w:t>
            </w:r>
          </w:p>
        </w:tc>
        <w:tc>
          <w:tcPr>
            <w:tcW w:w="6301" w:type="dxa"/>
            <w:tcBorders>
              <w:tl2br w:val="nil"/>
              <w:tr2bl w:val="nil"/>
            </w:tcBorders>
            <w:shd w:val="clear" w:color="auto" w:fill="FFFFFF"/>
            <w:noWrap w:val="0"/>
            <w:vAlign w:val="center"/>
          </w:tcPr>
          <w:p w14:paraId="022C6FDE">
            <w:pPr>
              <w:pStyle w:val="7"/>
              <w:spacing w:before="160" w:after="120" w:line="360" w:lineRule="auto"/>
              <w:rPr>
                <w:rFonts w:hint="eastAsia" w:ascii="宋体" w:hAnsi="宋体" w:eastAsia="宋体" w:cs="Times New Roman"/>
                <w:b/>
                <w:color w:val="5D8979"/>
                <w:sz w:val="21"/>
                <w:szCs w:val="21"/>
              </w:rPr>
            </w:pPr>
          </w:p>
          <w:p w14:paraId="2D0F26AE">
            <w:pPr>
              <w:pStyle w:val="7"/>
              <w:spacing w:before="160" w:after="120" w:line="360" w:lineRule="auto"/>
              <w:rPr>
                <w:rFonts w:hint="eastAsia" w:ascii="宋体" w:hAnsi="宋体" w:eastAsia="宋体" w:cs="Times New Roman"/>
                <w:b/>
                <w:color w:val="5D8979"/>
                <w:sz w:val="21"/>
                <w:szCs w:val="21"/>
              </w:rPr>
            </w:pPr>
            <w:r>
              <w:rPr>
                <w:rFonts w:hint="eastAsia" w:ascii="宋体" w:hAnsi="宋体" w:eastAsia="宋体" w:cs="Times New Roman"/>
                <w:b/>
                <w:color w:val="5D8979"/>
                <w:sz w:val="21"/>
                <w:szCs w:val="21"/>
              </w:rPr>
              <w:t>【教师】</w:t>
            </w:r>
            <w:r>
              <w:rPr>
                <w:rFonts w:hint="eastAsia" w:ascii="宋体" w:hAnsi="宋体" w:eastAsia="宋体" w:cs="Times New Roman"/>
                <w:b/>
                <w:color w:val="5D8979"/>
                <w:sz w:val="21"/>
                <w:szCs w:val="21"/>
                <w:lang w:eastAsia="zh-CN"/>
              </w:rPr>
              <w:t>如何理解体育活动中的医学保健？</w:t>
            </w:r>
          </w:p>
          <w:p w14:paraId="3FEFC2B3">
            <w:pPr>
              <w:pStyle w:val="7"/>
              <w:numPr>
                <w:ilvl w:val="0"/>
                <w:numId w:val="0"/>
              </w:numPr>
              <w:spacing w:before="140" w:after="120" w:line="360" w:lineRule="auto"/>
              <w:rPr>
                <w:rFonts w:hint="eastAsia" w:ascii="宋体" w:hAnsi="宋体" w:eastAsia="宋体" w:cs="Times New Roman"/>
                <w:b/>
                <w:color w:val="84615D"/>
                <w:sz w:val="21"/>
                <w:szCs w:val="21"/>
              </w:rPr>
            </w:pPr>
            <w:r>
              <w:rPr>
                <w:rFonts w:hint="eastAsia" w:ascii="宋体" w:hAnsi="宋体" w:eastAsia="宋体" w:cs="Times New Roman"/>
                <w:b/>
                <w:color w:val="84615D"/>
                <w:sz w:val="21"/>
                <w:szCs w:val="21"/>
              </w:rPr>
              <w:t>【学生】做测试题目</w:t>
            </w:r>
          </w:p>
          <w:p w14:paraId="3CD12CC7">
            <w:pPr>
              <w:pStyle w:val="7"/>
              <w:numPr>
                <w:ilvl w:val="0"/>
                <w:numId w:val="0"/>
              </w:numPr>
              <w:spacing w:before="140" w:after="120" w:line="360" w:lineRule="auto"/>
              <w:rPr>
                <w:rFonts w:hint="eastAsia" w:ascii="宋体" w:hAnsi="宋体" w:eastAsia="宋体" w:cs="Times New Roman"/>
                <w:b/>
                <w:color w:val="84615D"/>
                <w:sz w:val="21"/>
                <w:szCs w:val="21"/>
              </w:rPr>
            </w:pPr>
          </w:p>
        </w:tc>
        <w:tc>
          <w:tcPr>
            <w:tcW w:w="1809" w:type="dxa"/>
            <w:tcBorders>
              <w:tl2br w:val="nil"/>
              <w:tr2bl w:val="nil"/>
            </w:tcBorders>
            <w:shd w:val="clear" w:color="auto" w:fill="FFFFFF"/>
            <w:noWrap w:val="0"/>
            <w:vAlign w:val="center"/>
          </w:tcPr>
          <w:p w14:paraId="2A01BA05">
            <w:pPr>
              <w:pStyle w:val="7"/>
              <w:spacing w:line="360" w:lineRule="auto"/>
              <w:ind w:firstLine="210" w:firstLineChars="100"/>
              <w:rPr>
                <w:rFonts w:hint="eastAsia" w:ascii="宋体" w:hAnsi="宋体" w:eastAsia="宋体" w:cs="Times New Roman"/>
                <w:sz w:val="21"/>
                <w:szCs w:val="21"/>
              </w:rPr>
            </w:pPr>
            <w:r>
              <w:rPr>
                <w:rFonts w:hint="eastAsia" w:ascii="宋体" w:hAnsi="宋体" w:eastAsia="宋体" w:cs="Times New Roman"/>
                <w:sz w:val="21"/>
                <w:szCs w:val="21"/>
              </w:rPr>
              <w:t>通过测试，了解学生对知识点的掌握情况，加深学生对本节课知识的印象</w:t>
            </w:r>
          </w:p>
        </w:tc>
      </w:tr>
      <w:tr w14:paraId="4009062B">
        <w:trPr>
          <w:trHeight w:val="567" w:hRule="atLeast"/>
        </w:trPr>
        <w:tc>
          <w:tcPr>
            <w:tcW w:w="1528" w:type="dxa"/>
            <w:tcBorders>
              <w:tl2br w:val="nil"/>
              <w:tr2bl w:val="nil"/>
            </w:tcBorders>
            <w:shd w:val="clear" w:color="auto" w:fill="F5F5E1"/>
            <w:noWrap w:val="0"/>
            <w:vAlign w:val="center"/>
          </w:tcPr>
          <w:p w14:paraId="72EC89C3">
            <w:pPr>
              <w:pStyle w:val="7"/>
              <w:spacing w:line="360" w:lineRule="auto"/>
              <w:jc w:val="center"/>
              <w:rPr>
                <w:rFonts w:hint="eastAsia" w:ascii="宋体" w:hAnsi="宋体" w:eastAsia="宋体" w:cs="Times New Roman"/>
                <w:sz w:val="21"/>
                <w:szCs w:val="21"/>
              </w:rPr>
            </w:pPr>
            <w:r>
              <w:rPr>
                <w:rFonts w:hint="eastAsia" w:ascii="宋体" w:hAnsi="宋体" w:eastAsia="宋体" w:cs="Times New Roman"/>
                <w:b/>
                <w:sz w:val="21"/>
                <w:szCs w:val="21"/>
              </w:rPr>
              <w:t>课堂小结</w:t>
            </w:r>
            <w:r>
              <w:rPr>
                <w:rFonts w:ascii="宋体" w:hAnsi="宋体" w:eastAsia="宋体" w:cs="Times New Roman"/>
                <w:b/>
                <w:sz w:val="21"/>
                <w:szCs w:val="21"/>
              </w:rPr>
              <w:br w:type="textWrapping"/>
            </w:r>
            <w:r>
              <w:rPr>
                <w:rFonts w:hint="eastAsia" w:ascii="宋体" w:hAnsi="宋体" w:eastAsia="宋体" w:cs="Times New Roman"/>
                <w:b/>
                <w:sz w:val="21"/>
                <w:szCs w:val="21"/>
              </w:rPr>
              <w:t>（</w:t>
            </w:r>
            <w:r>
              <w:rPr>
                <w:rFonts w:ascii="宋体" w:hAnsi="宋体" w:eastAsia="宋体" w:cs="Times New Roman"/>
                <w:b/>
                <w:sz w:val="21"/>
                <w:szCs w:val="21"/>
              </w:rPr>
              <w:t>5</w:t>
            </w:r>
            <w:r>
              <w:rPr>
                <w:rFonts w:hint="eastAsia" w:ascii="宋体" w:hAnsi="宋体" w:eastAsia="宋体" w:cs="Times New Roman"/>
                <w:b/>
                <w:sz w:val="21"/>
                <w:szCs w:val="21"/>
              </w:rPr>
              <w:t>min）</w:t>
            </w:r>
          </w:p>
        </w:tc>
        <w:tc>
          <w:tcPr>
            <w:tcW w:w="6301" w:type="dxa"/>
            <w:tcBorders>
              <w:tl2br w:val="nil"/>
              <w:tr2bl w:val="nil"/>
            </w:tcBorders>
            <w:shd w:val="clear" w:color="auto" w:fill="FFFFFF"/>
            <w:noWrap w:val="0"/>
            <w:vAlign w:val="center"/>
          </w:tcPr>
          <w:p w14:paraId="610C8311">
            <w:pPr>
              <w:pStyle w:val="7"/>
              <w:spacing w:before="160" w:after="120" w:line="360" w:lineRule="auto"/>
              <w:rPr>
                <w:rFonts w:hint="eastAsia" w:ascii="宋体" w:hAnsi="宋体" w:eastAsia="宋体" w:cs="Times New Roman"/>
                <w:b/>
                <w:color w:val="5D8979"/>
                <w:sz w:val="21"/>
                <w:szCs w:val="21"/>
              </w:rPr>
            </w:pPr>
            <w:r>
              <w:rPr>
                <w:rFonts w:hint="eastAsia" w:ascii="宋体" w:hAnsi="宋体" w:eastAsia="宋体" w:cs="Times New Roman"/>
                <w:b/>
                <w:color w:val="5D8979"/>
                <w:sz w:val="21"/>
                <w:szCs w:val="21"/>
              </w:rPr>
              <w:t>【教师】简要总结本节课的要点</w:t>
            </w:r>
          </w:p>
          <w:p w14:paraId="388378CD">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本节课上大家掌握了体育活动中的医学保健</w:t>
            </w:r>
            <w:r>
              <w:rPr>
                <w:rFonts w:hint="eastAsia" w:ascii="宋体" w:hAnsi="宋体" w:eastAsia="宋体" w:cs="Times New Roman"/>
                <w:bCs/>
                <w:sz w:val="21"/>
                <w:szCs w:val="21"/>
                <w:lang w:eastAsia="zh-CN"/>
              </w:rPr>
              <w:t>，</w:t>
            </w:r>
            <w:r>
              <w:rPr>
                <w:rFonts w:hint="eastAsia" w:ascii="宋体" w:hAnsi="宋体" w:eastAsia="宋体" w:cs="Times New Roman"/>
                <w:bCs/>
                <w:sz w:val="21"/>
                <w:szCs w:val="21"/>
              </w:rPr>
              <w:t>课后要多加</w:t>
            </w:r>
            <w:r>
              <w:rPr>
                <w:rFonts w:hint="eastAsia" w:ascii="宋体" w:hAnsi="宋体" w:eastAsia="宋体" w:cs="Times New Roman"/>
                <w:bCs/>
                <w:sz w:val="21"/>
                <w:szCs w:val="21"/>
                <w:lang w:eastAsia="zh-CN"/>
              </w:rPr>
              <w:t>记忆</w:t>
            </w:r>
            <w:r>
              <w:rPr>
                <w:rFonts w:hint="eastAsia" w:ascii="宋体" w:hAnsi="宋体" w:eastAsia="宋体" w:cs="Times New Roman"/>
                <w:bCs/>
                <w:sz w:val="21"/>
                <w:szCs w:val="21"/>
              </w:rPr>
              <w:t>。社会竞争的日益激烈和生活压力的加大可能会使许多人产生悲观、失望的情绪，进而导致忧郁、孤独、焦虑等各种心理障碍的产生。</w:t>
            </w:r>
          </w:p>
          <w:p w14:paraId="38417543">
            <w:pPr>
              <w:pStyle w:val="7"/>
              <w:spacing w:before="160" w:after="120" w:line="360" w:lineRule="auto"/>
              <w:rPr>
                <w:rFonts w:hint="eastAsia" w:ascii="宋体" w:hAnsi="宋体" w:eastAsia="宋体" w:cs="Times New Roman"/>
                <w:b/>
                <w:color w:val="84615D"/>
                <w:sz w:val="21"/>
                <w:szCs w:val="21"/>
              </w:rPr>
            </w:pPr>
            <w:r>
              <w:rPr>
                <w:rFonts w:hint="eastAsia" w:ascii="宋体" w:hAnsi="宋体" w:eastAsia="宋体" w:cs="Times New Roman"/>
                <w:b/>
                <w:color w:val="84615D"/>
                <w:sz w:val="21"/>
                <w:szCs w:val="21"/>
              </w:rPr>
              <w:t>【学生】总结回顾知识点</w:t>
            </w:r>
          </w:p>
        </w:tc>
        <w:tc>
          <w:tcPr>
            <w:tcW w:w="1809" w:type="dxa"/>
            <w:tcBorders>
              <w:tl2br w:val="nil"/>
              <w:tr2bl w:val="nil"/>
            </w:tcBorders>
            <w:shd w:val="clear" w:color="auto" w:fill="FFFFFF"/>
            <w:noWrap w:val="0"/>
            <w:vAlign w:val="center"/>
          </w:tcPr>
          <w:p w14:paraId="552C3F8D">
            <w:pPr>
              <w:pStyle w:val="7"/>
              <w:spacing w:line="360" w:lineRule="auto"/>
              <w:ind w:firstLine="210" w:firstLineChars="100"/>
              <w:rPr>
                <w:rFonts w:hint="eastAsia" w:ascii="宋体" w:hAnsi="宋体" w:eastAsia="宋体" w:cs="Times New Roman"/>
                <w:sz w:val="21"/>
                <w:szCs w:val="21"/>
              </w:rPr>
            </w:pPr>
            <w:r>
              <w:rPr>
                <w:rFonts w:hint="eastAsia" w:ascii="宋体" w:hAnsi="宋体" w:eastAsia="宋体" w:cs="Times New Roman"/>
                <w:sz w:val="21"/>
                <w:szCs w:val="21"/>
              </w:rPr>
              <w:t>总结知识点，巩固印象</w:t>
            </w:r>
          </w:p>
        </w:tc>
      </w:tr>
      <w:tr w14:paraId="7B0C602D">
        <w:trPr>
          <w:trHeight w:val="567" w:hRule="atLeast"/>
        </w:trPr>
        <w:tc>
          <w:tcPr>
            <w:tcW w:w="1528" w:type="dxa"/>
            <w:tcBorders>
              <w:tl2br w:val="nil"/>
              <w:tr2bl w:val="nil"/>
            </w:tcBorders>
            <w:shd w:val="clear" w:color="auto" w:fill="F5F5E1"/>
            <w:noWrap w:val="0"/>
            <w:vAlign w:val="center"/>
          </w:tcPr>
          <w:p w14:paraId="605D27AC">
            <w:pPr>
              <w:pStyle w:val="7"/>
              <w:spacing w:line="360" w:lineRule="auto"/>
              <w:jc w:val="center"/>
              <w:rPr>
                <w:rFonts w:hint="eastAsia" w:ascii="宋体" w:hAnsi="宋体" w:eastAsia="宋体" w:cs="Times New Roman"/>
                <w:b/>
                <w:sz w:val="21"/>
                <w:szCs w:val="21"/>
              </w:rPr>
            </w:pPr>
          </w:p>
          <w:p w14:paraId="3ECCD3CA">
            <w:pPr>
              <w:pStyle w:val="7"/>
              <w:spacing w:line="360" w:lineRule="auto"/>
              <w:jc w:val="center"/>
              <w:rPr>
                <w:rFonts w:hint="eastAsia" w:ascii="宋体" w:hAnsi="宋体" w:eastAsia="宋体" w:cs="Times New Roman"/>
                <w:b/>
                <w:sz w:val="21"/>
                <w:szCs w:val="21"/>
              </w:rPr>
            </w:pPr>
          </w:p>
          <w:p w14:paraId="5BCD95BD">
            <w:pPr>
              <w:pStyle w:val="7"/>
              <w:spacing w:line="360" w:lineRule="auto"/>
              <w:jc w:val="center"/>
              <w:rPr>
                <w:rFonts w:hint="eastAsia" w:ascii="宋体" w:hAnsi="宋体" w:eastAsia="宋体" w:cs="Times New Roman"/>
                <w:b/>
                <w:sz w:val="21"/>
                <w:szCs w:val="21"/>
              </w:rPr>
            </w:pPr>
          </w:p>
          <w:p w14:paraId="5771989B">
            <w:pPr>
              <w:pStyle w:val="7"/>
              <w:spacing w:line="360" w:lineRule="auto"/>
              <w:jc w:val="center"/>
              <w:rPr>
                <w:rFonts w:hint="eastAsia" w:ascii="宋体" w:hAnsi="宋体" w:eastAsia="宋体" w:cs="Times New Roman"/>
                <w:b/>
                <w:sz w:val="21"/>
                <w:szCs w:val="21"/>
              </w:rPr>
            </w:pPr>
          </w:p>
          <w:p w14:paraId="1022C580">
            <w:pPr>
              <w:pStyle w:val="7"/>
              <w:spacing w:line="360" w:lineRule="auto"/>
              <w:jc w:val="center"/>
              <w:rPr>
                <w:rFonts w:hint="eastAsia" w:ascii="宋体" w:hAnsi="宋体" w:eastAsia="宋体" w:cs="Times New Roman"/>
                <w:b/>
                <w:sz w:val="21"/>
                <w:szCs w:val="21"/>
              </w:rPr>
            </w:pPr>
          </w:p>
          <w:p w14:paraId="44BF27C2">
            <w:pPr>
              <w:pStyle w:val="7"/>
              <w:spacing w:line="360" w:lineRule="auto"/>
              <w:jc w:val="center"/>
              <w:rPr>
                <w:rFonts w:hint="eastAsia" w:ascii="宋体" w:hAnsi="宋体" w:eastAsia="宋体" w:cs="Times New Roman"/>
                <w:b/>
                <w:sz w:val="21"/>
                <w:szCs w:val="21"/>
              </w:rPr>
            </w:pPr>
          </w:p>
          <w:p w14:paraId="38F2AC78">
            <w:pPr>
              <w:pStyle w:val="7"/>
              <w:spacing w:line="360" w:lineRule="auto"/>
              <w:jc w:val="center"/>
              <w:rPr>
                <w:rFonts w:hint="eastAsia" w:ascii="宋体" w:hAnsi="宋体" w:eastAsia="宋体" w:cs="Times New Roman"/>
                <w:b/>
                <w:sz w:val="21"/>
                <w:szCs w:val="21"/>
              </w:rPr>
            </w:pPr>
          </w:p>
          <w:p w14:paraId="778CBFC0">
            <w:pPr>
              <w:pStyle w:val="7"/>
              <w:spacing w:line="360" w:lineRule="auto"/>
              <w:jc w:val="center"/>
              <w:rPr>
                <w:rFonts w:hint="eastAsia" w:ascii="宋体" w:hAnsi="宋体" w:eastAsia="宋体" w:cs="Times New Roman"/>
                <w:b/>
                <w:sz w:val="21"/>
                <w:szCs w:val="21"/>
              </w:rPr>
            </w:pPr>
          </w:p>
          <w:p w14:paraId="37AF0717">
            <w:pPr>
              <w:pStyle w:val="7"/>
              <w:spacing w:line="360" w:lineRule="auto"/>
              <w:jc w:val="center"/>
              <w:rPr>
                <w:rFonts w:hint="eastAsia" w:ascii="宋体" w:hAnsi="宋体" w:eastAsia="宋体" w:cs="Times New Roman"/>
                <w:b/>
                <w:sz w:val="21"/>
                <w:szCs w:val="21"/>
              </w:rPr>
            </w:pPr>
          </w:p>
          <w:p w14:paraId="619B3F92">
            <w:pPr>
              <w:pStyle w:val="7"/>
              <w:spacing w:line="360" w:lineRule="auto"/>
              <w:jc w:val="center"/>
              <w:rPr>
                <w:rFonts w:hint="eastAsia" w:ascii="宋体" w:hAnsi="宋体" w:eastAsia="宋体" w:cs="Times New Roman"/>
                <w:b/>
                <w:sz w:val="21"/>
                <w:szCs w:val="21"/>
              </w:rPr>
            </w:pPr>
          </w:p>
          <w:p w14:paraId="73D38C79">
            <w:pPr>
              <w:pStyle w:val="7"/>
              <w:spacing w:line="360" w:lineRule="auto"/>
              <w:jc w:val="center"/>
              <w:rPr>
                <w:rFonts w:hint="eastAsia" w:ascii="宋体" w:hAnsi="宋体" w:eastAsia="宋体" w:cs="Times New Roman"/>
                <w:b/>
                <w:sz w:val="21"/>
                <w:szCs w:val="21"/>
              </w:rPr>
            </w:pPr>
          </w:p>
          <w:p w14:paraId="761AAA4A">
            <w:pPr>
              <w:pStyle w:val="7"/>
              <w:spacing w:line="360" w:lineRule="auto"/>
              <w:jc w:val="center"/>
              <w:rPr>
                <w:rFonts w:hint="eastAsia" w:ascii="宋体" w:hAnsi="宋体" w:eastAsia="宋体" w:cs="Times New Roman"/>
                <w:b/>
                <w:sz w:val="21"/>
                <w:szCs w:val="21"/>
              </w:rPr>
            </w:pPr>
          </w:p>
          <w:p w14:paraId="4B064010">
            <w:pPr>
              <w:pStyle w:val="7"/>
              <w:spacing w:line="360" w:lineRule="auto"/>
              <w:jc w:val="both"/>
              <w:rPr>
                <w:rFonts w:hint="eastAsia" w:ascii="宋体" w:hAnsi="宋体" w:eastAsia="宋体" w:cs="Times New Roman"/>
                <w:b/>
                <w:sz w:val="21"/>
                <w:szCs w:val="21"/>
              </w:rPr>
            </w:pPr>
          </w:p>
          <w:p w14:paraId="7F24C022">
            <w:pPr>
              <w:pStyle w:val="7"/>
              <w:spacing w:line="360" w:lineRule="auto"/>
              <w:jc w:val="both"/>
              <w:rPr>
                <w:rFonts w:hint="eastAsia" w:ascii="宋体" w:hAnsi="宋体" w:eastAsia="宋体" w:cs="Times New Roman"/>
                <w:b/>
                <w:sz w:val="21"/>
                <w:szCs w:val="21"/>
              </w:rPr>
            </w:pPr>
          </w:p>
          <w:p w14:paraId="171C0B84">
            <w:pPr>
              <w:pStyle w:val="7"/>
              <w:spacing w:line="360" w:lineRule="auto"/>
              <w:jc w:val="both"/>
              <w:rPr>
                <w:rFonts w:hint="eastAsia" w:ascii="宋体" w:hAnsi="宋体" w:eastAsia="宋体" w:cs="Times New Roman"/>
                <w:b/>
                <w:sz w:val="21"/>
                <w:szCs w:val="21"/>
              </w:rPr>
            </w:pPr>
          </w:p>
          <w:p w14:paraId="4C0D79CE">
            <w:pPr>
              <w:pStyle w:val="7"/>
              <w:spacing w:line="360" w:lineRule="auto"/>
              <w:jc w:val="both"/>
              <w:rPr>
                <w:rFonts w:hint="eastAsia" w:ascii="宋体" w:hAnsi="宋体" w:eastAsia="宋体" w:cs="Times New Roman"/>
                <w:b/>
                <w:sz w:val="21"/>
                <w:szCs w:val="21"/>
              </w:rPr>
            </w:pPr>
          </w:p>
          <w:p w14:paraId="28314277">
            <w:pPr>
              <w:pStyle w:val="7"/>
              <w:spacing w:line="360" w:lineRule="auto"/>
              <w:jc w:val="both"/>
              <w:rPr>
                <w:rFonts w:hint="eastAsia" w:ascii="宋体" w:hAnsi="宋体" w:eastAsia="宋体" w:cs="Times New Roman"/>
                <w:b/>
                <w:sz w:val="21"/>
                <w:szCs w:val="21"/>
              </w:rPr>
            </w:pPr>
          </w:p>
          <w:p w14:paraId="7B59D329">
            <w:pPr>
              <w:pStyle w:val="7"/>
              <w:spacing w:line="360" w:lineRule="auto"/>
              <w:jc w:val="both"/>
              <w:rPr>
                <w:rFonts w:hint="eastAsia" w:ascii="宋体" w:hAnsi="宋体" w:eastAsia="宋体" w:cs="Times New Roman"/>
                <w:b/>
                <w:sz w:val="21"/>
                <w:szCs w:val="21"/>
              </w:rPr>
            </w:pPr>
          </w:p>
          <w:p w14:paraId="156E227E">
            <w:pPr>
              <w:pStyle w:val="7"/>
              <w:spacing w:line="360" w:lineRule="auto"/>
              <w:jc w:val="both"/>
              <w:rPr>
                <w:rFonts w:hint="eastAsia" w:ascii="宋体" w:hAnsi="宋体" w:eastAsia="宋体" w:cs="Times New Roman"/>
                <w:b/>
                <w:sz w:val="21"/>
                <w:szCs w:val="21"/>
              </w:rPr>
            </w:pPr>
          </w:p>
          <w:p w14:paraId="198DA6EE">
            <w:pPr>
              <w:pStyle w:val="7"/>
              <w:spacing w:line="360" w:lineRule="auto"/>
              <w:jc w:val="both"/>
              <w:rPr>
                <w:rFonts w:hint="eastAsia" w:ascii="宋体" w:hAnsi="宋体" w:eastAsia="宋体" w:cs="Times New Roman"/>
                <w:b/>
                <w:sz w:val="21"/>
                <w:szCs w:val="21"/>
              </w:rPr>
            </w:pPr>
          </w:p>
          <w:p w14:paraId="02933A61">
            <w:pPr>
              <w:pStyle w:val="7"/>
              <w:spacing w:line="360" w:lineRule="auto"/>
              <w:jc w:val="both"/>
              <w:rPr>
                <w:rFonts w:hint="eastAsia" w:ascii="宋体" w:hAnsi="宋体" w:eastAsia="宋体" w:cs="Times New Roman"/>
                <w:b/>
                <w:sz w:val="21"/>
                <w:szCs w:val="21"/>
              </w:rPr>
            </w:pPr>
          </w:p>
          <w:p w14:paraId="6B00A9BA">
            <w:pPr>
              <w:pStyle w:val="7"/>
              <w:spacing w:line="360" w:lineRule="auto"/>
              <w:jc w:val="both"/>
              <w:rPr>
                <w:rFonts w:hint="eastAsia" w:ascii="宋体" w:hAnsi="宋体" w:eastAsia="宋体" w:cs="Times New Roman"/>
                <w:b/>
                <w:sz w:val="21"/>
                <w:szCs w:val="21"/>
              </w:rPr>
            </w:pPr>
          </w:p>
          <w:p w14:paraId="5EDDDC4C">
            <w:pPr>
              <w:pStyle w:val="7"/>
              <w:spacing w:line="360" w:lineRule="auto"/>
              <w:jc w:val="both"/>
              <w:rPr>
                <w:rFonts w:hint="eastAsia" w:ascii="宋体" w:hAnsi="宋体" w:eastAsia="宋体" w:cs="Times New Roman"/>
                <w:b/>
                <w:sz w:val="21"/>
                <w:szCs w:val="21"/>
              </w:rPr>
            </w:pPr>
          </w:p>
          <w:p w14:paraId="54B1A0FF">
            <w:pPr>
              <w:pStyle w:val="7"/>
              <w:spacing w:line="360" w:lineRule="auto"/>
              <w:jc w:val="both"/>
              <w:rPr>
                <w:rFonts w:hint="eastAsia" w:ascii="宋体" w:hAnsi="宋体" w:eastAsia="宋体" w:cs="Times New Roman"/>
                <w:b/>
                <w:sz w:val="21"/>
                <w:szCs w:val="21"/>
              </w:rPr>
            </w:pPr>
          </w:p>
          <w:p w14:paraId="0D2535A1">
            <w:pPr>
              <w:pStyle w:val="7"/>
              <w:spacing w:line="360" w:lineRule="auto"/>
              <w:jc w:val="both"/>
              <w:rPr>
                <w:rFonts w:hint="eastAsia" w:ascii="宋体" w:hAnsi="宋体" w:eastAsia="宋体" w:cs="Times New Roman"/>
                <w:b/>
                <w:sz w:val="21"/>
                <w:szCs w:val="21"/>
              </w:rPr>
            </w:pPr>
          </w:p>
          <w:p w14:paraId="668B5302">
            <w:pPr>
              <w:pStyle w:val="7"/>
              <w:spacing w:line="360" w:lineRule="auto"/>
              <w:jc w:val="both"/>
              <w:rPr>
                <w:rFonts w:hint="eastAsia" w:ascii="宋体" w:hAnsi="宋体" w:eastAsia="宋体" w:cs="Times New Roman"/>
                <w:b/>
                <w:sz w:val="21"/>
                <w:szCs w:val="21"/>
              </w:rPr>
            </w:pPr>
          </w:p>
          <w:p w14:paraId="16A374D9">
            <w:pPr>
              <w:pStyle w:val="7"/>
              <w:spacing w:line="360" w:lineRule="auto"/>
              <w:jc w:val="both"/>
              <w:rPr>
                <w:rFonts w:hint="eastAsia" w:ascii="宋体" w:hAnsi="宋体" w:eastAsia="宋体" w:cs="Times New Roman"/>
                <w:b/>
                <w:sz w:val="21"/>
                <w:szCs w:val="21"/>
              </w:rPr>
            </w:pPr>
          </w:p>
          <w:p w14:paraId="19F3171F">
            <w:pPr>
              <w:pStyle w:val="7"/>
              <w:spacing w:line="360" w:lineRule="auto"/>
              <w:jc w:val="both"/>
              <w:rPr>
                <w:rFonts w:hint="eastAsia" w:ascii="宋体" w:hAnsi="宋体" w:eastAsia="宋体" w:cs="Times New Roman"/>
                <w:b/>
                <w:sz w:val="21"/>
                <w:szCs w:val="21"/>
              </w:rPr>
            </w:pPr>
          </w:p>
          <w:p w14:paraId="152CE8D2">
            <w:pPr>
              <w:pStyle w:val="7"/>
              <w:spacing w:line="360" w:lineRule="auto"/>
              <w:jc w:val="both"/>
              <w:rPr>
                <w:rFonts w:hint="eastAsia" w:ascii="宋体" w:hAnsi="宋体" w:eastAsia="宋体" w:cs="Times New Roman"/>
                <w:b/>
                <w:sz w:val="21"/>
                <w:szCs w:val="21"/>
              </w:rPr>
            </w:pPr>
          </w:p>
          <w:p w14:paraId="4EE6BAF4">
            <w:pPr>
              <w:pStyle w:val="7"/>
              <w:spacing w:line="360" w:lineRule="auto"/>
              <w:jc w:val="center"/>
              <w:rPr>
                <w:rFonts w:hint="eastAsia" w:ascii="宋体" w:hAnsi="宋体" w:eastAsia="宋体" w:cs="Times New Roman"/>
                <w:sz w:val="21"/>
                <w:szCs w:val="21"/>
              </w:rPr>
            </w:pPr>
            <w:r>
              <w:rPr>
                <w:rFonts w:hint="eastAsia" w:ascii="宋体" w:hAnsi="宋体" w:eastAsia="宋体" w:cs="Times New Roman"/>
                <w:b/>
                <w:sz w:val="21"/>
                <w:szCs w:val="21"/>
              </w:rPr>
              <w:t>知识讲解</w:t>
            </w:r>
            <w:r>
              <w:rPr>
                <w:rFonts w:ascii="宋体" w:hAnsi="宋体" w:eastAsia="宋体" w:cs="Times New Roman"/>
                <w:b/>
                <w:sz w:val="21"/>
                <w:szCs w:val="21"/>
              </w:rPr>
              <w:br w:type="textWrapping"/>
            </w:r>
            <w:r>
              <w:rPr>
                <w:rFonts w:hint="eastAsia" w:ascii="宋体" w:hAnsi="宋体" w:eastAsia="宋体" w:cs="Times New Roman"/>
                <w:b/>
                <w:sz w:val="21"/>
                <w:szCs w:val="21"/>
              </w:rPr>
              <w:t>（</w:t>
            </w:r>
            <w:r>
              <w:rPr>
                <w:rFonts w:ascii="宋体" w:hAnsi="宋体" w:eastAsia="宋体" w:cs="Times New Roman"/>
                <w:b/>
                <w:sz w:val="21"/>
                <w:szCs w:val="21"/>
              </w:rPr>
              <w:t>3</w:t>
            </w:r>
            <w:r>
              <w:rPr>
                <w:rFonts w:hint="eastAsia" w:ascii="宋体" w:hAnsi="宋体" w:eastAsia="宋体" w:cs="Times New Roman"/>
                <w:b/>
                <w:sz w:val="21"/>
                <w:szCs w:val="21"/>
                <w:lang w:val="en-US" w:eastAsia="zh-CN"/>
              </w:rPr>
              <w:t>5</w:t>
            </w:r>
            <w:r>
              <w:rPr>
                <w:rFonts w:ascii="宋体" w:hAnsi="宋体" w:eastAsia="宋体" w:cs="Times New Roman"/>
                <w:b/>
                <w:sz w:val="21"/>
                <w:szCs w:val="21"/>
              </w:rPr>
              <w:t xml:space="preserve"> </w:t>
            </w:r>
            <w:r>
              <w:rPr>
                <w:rFonts w:hint="eastAsia" w:ascii="宋体" w:hAnsi="宋体" w:eastAsia="宋体" w:cs="Times New Roman"/>
                <w:b/>
                <w:sz w:val="21"/>
                <w:szCs w:val="21"/>
              </w:rPr>
              <w:t>min）</w:t>
            </w:r>
          </w:p>
        </w:tc>
        <w:tc>
          <w:tcPr>
            <w:tcW w:w="6301" w:type="dxa"/>
            <w:tcBorders>
              <w:tl2br w:val="nil"/>
              <w:tr2bl w:val="nil"/>
            </w:tcBorders>
            <w:shd w:val="clear" w:color="auto" w:fill="FFFFFF"/>
            <w:noWrap w:val="0"/>
            <w:vAlign w:val="center"/>
          </w:tcPr>
          <w:p w14:paraId="17DA4105">
            <w:pPr>
              <w:pStyle w:val="7"/>
              <w:numPr>
                <w:ilvl w:val="0"/>
                <w:numId w:val="0"/>
              </w:numPr>
              <w:spacing w:before="120" w:after="60" w:line="360" w:lineRule="auto"/>
              <w:rPr>
                <w:rFonts w:hint="eastAsia" w:ascii="宋体" w:hAnsi="宋体" w:eastAsia="宋体" w:cs="Times New Roman"/>
                <w:b/>
                <w:color w:val="5D8979"/>
                <w:sz w:val="21"/>
                <w:szCs w:val="21"/>
              </w:rPr>
            </w:pPr>
            <w:r>
              <w:rPr>
                <w:rFonts w:hint="eastAsia" w:ascii="宋体" w:hAnsi="宋体" w:eastAsia="宋体" w:cs="Times New Roman"/>
                <w:b/>
                <w:color w:val="5D8979"/>
                <w:sz w:val="21"/>
                <w:szCs w:val="21"/>
              </w:rPr>
              <w:t>【教师】 体育运动与营养</w:t>
            </w:r>
          </w:p>
          <w:p w14:paraId="1415895D">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color w:val="E4007F"/>
                <w:sz w:val="21"/>
                <w:szCs w:val="21"/>
              </w:rPr>
              <w:t>一、营养</w:t>
            </w:r>
          </w:p>
          <w:p w14:paraId="2D4DA88C">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生命的存在、有机体的生长发育、各种生理活动及体力活动的进行，都有赖于体内的物质代谢过程。体内进行的物质代谢必须不断地从外界摄取一定数量的新物质，获得和利用食物的综合过程，即称为营养。</w:t>
            </w:r>
          </w:p>
          <w:p w14:paraId="28E690B5">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二、运动与营养的关系</w:t>
            </w:r>
          </w:p>
          <w:p w14:paraId="5A3E470C">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体育运动和营养都是维持身体健康的主要因素。营养素是构成机体组织的物质基础，体育运动可以增强机体活动的功能，但营养对于运动有更重要的意义。运动参加者体内代谢加剧，能量消耗较大，所以必须供给充足的能量才能满足机体的需要。若单纯运动而缺乏必要的营养保证，体内消耗的营养物质得不到补偿，会引起身体消瘦、体力下降、运动能力降低、抵抗力减弱，且导致运动性伤、病的发生。反之，若只注意营养而缺乏体育锻炼，就会使人体肌肉松弛、肥胖无力、活动能力减弱。可见，科学的锻炼同合理的营养相结合，才能更有效地增强体质和提高运动水平并加速运动后体力的恢复。运动参加者必须根据自己运动的项目，运动量大小及运动的季节等合理安排自己的膳食，使摄入量和消耗量相适应，使各种营养素比例适宜，做到合理营养。</w:t>
            </w:r>
          </w:p>
          <w:p w14:paraId="1F82E1D6">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三、营养素</w:t>
            </w:r>
          </w:p>
          <w:p w14:paraId="52F78FF4">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
                <w:bCs w:val="0"/>
                <w:sz w:val="21"/>
                <w:szCs w:val="21"/>
              </w:rPr>
              <w:t>（一）营养素的种类</w:t>
            </w:r>
          </w:p>
          <w:p w14:paraId="22FF6B03">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营养素是指能在人体内消化吸收供给热能，构成机体组织，调节生理机能，为人体进行正常物质代谢所必需的物质。人体所需要的营养素分为六大类。</w:t>
            </w:r>
          </w:p>
          <w:p w14:paraId="20B0402F">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（1）糖。糖又称碳水化合物，是人体最重要的经济热能物质。一般供能约占人体每日总发热量的 50%～70%，且经济、方便、来源广、供能快，并在有氧或者无氧时均能供能。糖能构成体内细胞中的核糖核酸、糖蛋白、糖元等。糖能维持心肌和骨骼肌的功能，当心肌缺糖元时表现为心绞痛，骨骼肌缺糖元时表现为耐力不足。糖是大脑的唯一能源，血糖水平正常才能保证大脑的功能。糖可增加肝糖元的贮存，加强肝功能，参与肝脏的解毒功能。此外，糖能节省脂肪的分解，减少酸中毒的可能。</w:t>
            </w:r>
          </w:p>
          <w:p w14:paraId="69358ECE">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（2）蛋白质。蛋白质占人体成分的 18%，如肌红蛋白、血红蛋白等，在调节生理机能方面可维持胶体渗透压、维持酸碱平衡、承担氧气运输、形成抗体等。此外，蛋白质也可供能，但耗氧较糖多。</w:t>
            </w:r>
          </w:p>
          <w:p w14:paraId="5E230FE9">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（3）脂肪。脂肪构成机体组织，有保护作用和保温作用，供脂溶维生素的溶解，能增加食物的美味，产生饱腹感，1 克脂肪氧化供能 9000 卡，耗氧 1.99 升。</w:t>
            </w:r>
          </w:p>
          <w:p w14:paraId="2F356CF2">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（4）维生素。维生素按其溶解性质可分为水溶维生素（如 VitB1、B2、B6、B12、C、PP）和脂溶维生素（如 VitA、D、E、K）。各种维生素在体内有其特殊功用，缺乏时易患营养缺乏病。维生素共同的功用是调节物质代谢，保证生理功能。</w:t>
            </w:r>
          </w:p>
          <w:p w14:paraId="197F48B9">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（5）无机盐。即矿物质，是构成机体组织和调节生理机能的重要物质。其中含量较多的有钾、钠、钙、磷、硫、镁、氯 7 种；其他含量较少的称“微量元素”，如铁、碘、锌、氟等。无机盐在食物中分布很广，一般都能满足机体需要，其中较易发生缺乏的为铁和钙。缺铁易导致缺铁性贫血；缺钙则影响骨骼、牙齿的生长发育，同时骨骼肌兴奋性增高出现抽筋，而心肌则表现为收缩无力。</w:t>
            </w:r>
          </w:p>
          <w:p w14:paraId="1F7222D9">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（6）水。水约占体重的 55%～67%。水参与体内物质代谢（如消化、吸收、生物氧化、排泄）。水可调节体温（如出汗），水还可维持正常的血容量。</w:t>
            </w:r>
          </w:p>
          <w:p w14:paraId="6EE628D8">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（二）营养缺乏症</w:t>
            </w:r>
          </w:p>
          <w:p w14:paraId="157C3B50">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营养缺乏到一定程度时，机体表现出营养缺乏的症状。常见的有以下几种。</w:t>
            </w:r>
          </w:p>
          <w:p w14:paraId="2A6FA25F">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（1）热能缺乏症。指膳食中热能长期供给不足。其主要表现为体重明显减轻、头晕、全身无力、怕冷、嗜睡、浮肿、贫血、皮肤苍白等。有时女子闭经，对疾病抵抗力减弱。</w:t>
            </w:r>
          </w:p>
          <w:p w14:paraId="72311F23">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（2）蛋白质缺乏症。早期仅下肢出现凹陷性水肿，严重者可出现全身性水肿、贫血、疲乏等。</w:t>
            </w:r>
          </w:p>
          <w:p w14:paraId="6CE3B69F">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（3）铁缺乏症。主要引起缺铁性贫血，表现出心慌、气喘、皮肤黏膜、指甲苍白及匙状指。严重者可导致贫血性心脏病。</w:t>
            </w:r>
          </w:p>
          <w:p w14:paraId="59B9BB8D">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（4）维生素 A 缺乏症。主要引起“夜盲症”，即眼睛的暗适应机能障碍。此外，初期时表现皮肤干燥，脱屑及眼干燥，泪腺分泌减少。</w:t>
            </w:r>
          </w:p>
          <w:p w14:paraId="29B9F322">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（5）维生素 B1 缺乏症。主要引起“脚气病”（“脚气病”不同于“脚癣”）。</w:t>
            </w:r>
          </w:p>
          <w:p w14:paraId="58454B73">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（6）维生素 B2 缺乏症。主要引起眼结膜炎、眼角膜炎、口角炎、舌炎、唇炎、脂溢性皮炎及阴囊脱屑、干痒甚至糜烂等（脂溢性皮炎指在皮脂分泌较多的皱襞处，如鼻唇沟、眉间、耳后、头皮边缘等部位，油脂分泌增加，并呈现轻度红斑及皮脂积留现象）。</w:t>
            </w:r>
          </w:p>
          <w:p w14:paraId="6240B0FC">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（7）维生素 C 缺乏症。主要引起“坏血病”。表现为齿龈松肿、出血、血管壁脆性增加（如皮下出血点及紫斑，毛囊周围瘀血点等）、抵抗力降低、肌肉关节酸痛等。</w:t>
            </w:r>
          </w:p>
          <w:p w14:paraId="4BFE253A">
            <w:pPr>
              <w:spacing w:line="360" w:lineRule="auto"/>
              <w:rPr>
                <w:rFonts w:hint="eastAsia" w:ascii="宋体" w:hAnsi="宋体" w:eastAsia="宋体" w:cs="Times New Roman"/>
                <w:sz w:val="21"/>
                <w:szCs w:val="21"/>
              </w:rPr>
            </w:pPr>
            <w:r>
              <w:rPr>
                <w:rFonts w:hint="eastAsia" w:ascii="宋体" w:hAnsi="宋体" w:eastAsia="宋体" w:cs="Times New Roman"/>
                <w:b/>
                <w:color w:val="84615D"/>
                <w:sz w:val="21"/>
                <w:szCs w:val="21"/>
              </w:rPr>
              <w:t>【学生】掌握体育运动与营养</w:t>
            </w:r>
          </w:p>
        </w:tc>
        <w:tc>
          <w:tcPr>
            <w:tcW w:w="1809" w:type="dxa"/>
            <w:tcBorders>
              <w:tl2br w:val="nil"/>
              <w:tr2bl w:val="nil"/>
            </w:tcBorders>
            <w:shd w:val="clear" w:color="auto" w:fill="FFFFFF"/>
            <w:noWrap w:val="0"/>
            <w:vAlign w:val="center"/>
          </w:tcPr>
          <w:p w14:paraId="1C1A0B41">
            <w:pPr>
              <w:pStyle w:val="7"/>
              <w:spacing w:line="360" w:lineRule="auto"/>
              <w:ind w:firstLine="222" w:firstLineChars="100"/>
              <w:rPr>
                <w:rFonts w:hint="eastAsia" w:ascii="宋体" w:hAnsi="宋体" w:eastAsia="宋体" w:cs="Times New Roman"/>
                <w:spacing w:val="6"/>
                <w:sz w:val="21"/>
                <w:szCs w:val="21"/>
              </w:rPr>
            </w:pPr>
          </w:p>
          <w:p w14:paraId="1B777D17">
            <w:pPr>
              <w:pStyle w:val="7"/>
              <w:spacing w:line="360" w:lineRule="auto"/>
              <w:ind w:firstLine="222" w:firstLineChars="100"/>
              <w:rPr>
                <w:rFonts w:hint="eastAsia" w:ascii="宋体" w:hAnsi="宋体" w:eastAsia="宋体" w:cs="Times New Roman"/>
                <w:spacing w:val="6"/>
                <w:sz w:val="21"/>
                <w:szCs w:val="21"/>
              </w:rPr>
            </w:pPr>
          </w:p>
          <w:p w14:paraId="489CB219">
            <w:pPr>
              <w:pStyle w:val="7"/>
              <w:spacing w:line="360" w:lineRule="auto"/>
              <w:ind w:firstLine="222" w:firstLineChars="100"/>
              <w:rPr>
                <w:rFonts w:hint="eastAsia" w:ascii="宋体" w:hAnsi="宋体" w:eastAsia="宋体" w:cs="Times New Roman"/>
                <w:spacing w:val="6"/>
                <w:sz w:val="21"/>
                <w:szCs w:val="21"/>
              </w:rPr>
            </w:pPr>
          </w:p>
          <w:p w14:paraId="34040BD2">
            <w:pPr>
              <w:pStyle w:val="7"/>
              <w:spacing w:line="360" w:lineRule="auto"/>
              <w:ind w:firstLine="222" w:firstLineChars="100"/>
              <w:rPr>
                <w:rFonts w:hint="eastAsia" w:ascii="宋体" w:hAnsi="宋体" w:eastAsia="宋体" w:cs="Times New Roman"/>
                <w:spacing w:val="6"/>
                <w:sz w:val="21"/>
                <w:szCs w:val="21"/>
              </w:rPr>
            </w:pPr>
          </w:p>
          <w:p w14:paraId="7B5D9908">
            <w:pPr>
              <w:pStyle w:val="7"/>
              <w:spacing w:line="360" w:lineRule="auto"/>
              <w:ind w:firstLine="222" w:firstLineChars="100"/>
              <w:rPr>
                <w:rFonts w:hint="eastAsia" w:ascii="宋体" w:hAnsi="宋体" w:eastAsia="宋体" w:cs="Times New Roman"/>
                <w:spacing w:val="6"/>
                <w:sz w:val="21"/>
                <w:szCs w:val="21"/>
              </w:rPr>
            </w:pPr>
          </w:p>
          <w:p w14:paraId="7116CBD3">
            <w:pPr>
              <w:pStyle w:val="7"/>
              <w:spacing w:line="360" w:lineRule="auto"/>
              <w:ind w:firstLine="222" w:firstLineChars="100"/>
              <w:rPr>
                <w:rFonts w:hint="eastAsia" w:ascii="宋体" w:hAnsi="宋体" w:eastAsia="宋体" w:cs="Times New Roman"/>
                <w:spacing w:val="6"/>
                <w:sz w:val="21"/>
                <w:szCs w:val="21"/>
              </w:rPr>
            </w:pPr>
          </w:p>
          <w:p w14:paraId="71189243">
            <w:pPr>
              <w:pStyle w:val="7"/>
              <w:spacing w:line="360" w:lineRule="auto"/>
              <w:ind w:firstLine="222" w:firstLineChars="100"/>
              <w:rPr>
                <w:rFonts w:hint="eastAsia" w:ascii="宋体" w:hAnsi="宋体" w:eastAsia="宋体" w:cs="Times New Roman"/>
                <w:spacing w:val="6"/>
                <w:sz w:val="21"/>
                <w:szCs w:val="21"/>
              </w:rPr>
            </w:pPr>
          </w:p>
          <w:p w14:paraId="359A30CD">
            <w:pPr>
              <w:pStyle w:val="7"/>
              <w:spacing w:line="360" w:lineRule="auto"/>
              <w:ind w:firstLine="222" w:firstLineChars="100"/>
              <w:rPr>
                <w:rFonts w:hint="eastAsia" w:ascii="宋体" w:hAnsi="宋体" w:eastAsia="宋体" w:cs="Times New Roman"/>
                <w:spacing w:val="6"/>
                <w:sz w:val="21"/>
                <w:szCs w:val="21"/>
              </w:rPr>
            </w:pPr>
          </w:p>
          <w:p w14:paraId="6D418E69">
            <w:pPr>
              <w:pStyle w:val="7"/>
              <w:spacing w:line="360" w:lineRule="auto"/>
              <w:ind w:firstLine="222" w:firstLineChars="100"/>
              <w:rPr>
                <w:rFonts w:hint="eastAsia" w:ascii="宋体" w:hAnsi="宋体" w:eastAsia="宋体" w:cs="Times New Roman"/>
                <w:spacing w:val="6"/>
                <w:sz w:val="21"/>
                <w:szCs w:val="21"/>
              </w:rPr>
            </w:pPr>
          </w:p>
          <w:p w14:paraId="4C10BDF7">
            <w:pPr>
              <w:pStyle w:val="7"/>
              <w:spacing w:line="360" w:lineRule="auto"/>
              <w:ind w:firstLine="222" w:firstLineChars="100"/>
              <w:rPr>
                <w:rFonts w:hint="eastAsia" w:ascii="宋体" w:hAnsi="宋体" w:eastAsia="宋体" w:cs="Times New Roman"/>
                <w:spacing w:val="6"/>
                <w:sz w:val="21"/>
                <w:szCs w:val="21"/>
              </w:rPr>
            </w:pPr>
          </w:p>
          <w:p w14:paraId="36AC3B0C">
            <w:pPr>
              <w:pStyle w:val="7"/>
              <w:spacing w:line="360" w:lineRule="auto"/>
              <w:ind w:firstLine="222" w:firstLineChars="100"/>
              <w:rPr>
                <w:rFonts w:hint="eastAsia" w:ascii="宋体" w:hAnsi="宋体" w:eastAsia="宋体" w:cs="Times New Roman"/>
                <w:spacing w:val="6"/>
                <w:sz w:val="21"/>
                <w:szCs w:val="21"/>
              </w:rPr>
            </w:pPr>
          </w:p>
          <w:p w14:paraId="1F551630">
            <w:pPr>
              <w:pStyle w:val="7"/>
              <w:spacing w:line="360" w:lineRule="auto"/>
              <w:ind w:firstLine="222" w:firstLineChars="100"/>
              <w:rPr>
                <w:rFonts w:hint="eastAsia" w:ascii="宋体" w:hAnsi="宋体" w:eastAsia="宋体" w:cs="Times New Roman"/>
                <w:spacing w:val="6"/>
                <w:sz w:val="21"/>
                <w:szCs w:val="21"/>
              </w:rPr>
            </w:pPr>
          </w:p>
          <w:p w14:paraId="4BD48326">
            <w:pPr>
              <w:pStyle w:val="7"/>
              <w:spacing w:line="360" w:lineRule="auto"/>
              <w:ind w:firstLine="222" w:firstLineChars="100"/>
              <w:rPr>
                <w:rFonts w:hint="eastAsia" w:ascii="宋体" w:hAnsi="宋体" w:eastAsia="宋体" w:cs="Times New Roman"/>
                <w:spacing w:val="6"/>
                <w:sz w:val="21"/>
                <w:szCs w:val="21"/>
              </w:rPr>
            </w:pPr>
          </w:p>
          <w:p w14:paraId="34191D55">
            <w:pPr>
              <w:pStyle w:val="7"/>
              <w:spacing w:line="360" w:lineRule="auto"/>
              <w:ind w:firstLine="222" w:firstLineChars="100"/>
              <w:rPr>
                <w:rFonts w:hint="eastAsia" w:ascii="宋体" w:hAnsi="宋体" w:eastAsia="宋体" w:cs="Times New Roman"/>
                <w:spacing w:val="6"/>
                <w:sz w:val="21"/>
                <w:szCs w:val="21"/>
              </w:rPr>
            </w:pPr>
          </w:p>
          <w:p w14:paraId="2DCF8613">
            <w:pPr>
              <w:pStyle w:val="7"/>
              <w:spacing w:line="360" w:lineRule="auto"/>
              <w:ind w:firstLine="222" w:firstLineChars="100"/>
              <w:rPr>
                <w:rFonts w:hint="eastAsia" w:ascii="宋体" w:hAnsi="宋体" w:eastAsia="宋体" w:cs="Times New Roman"/>
                <w:spacing w:val="6"/>
                <w:sz w:val="21"/>
                <w:szCs w:val="21"/>
              </w:rPr>
            </w:pPr>
          </w:p>
          <w:p w14:paraId="7DAEA49B">
            <w:pPr>
              <w:pStyle w:val="7"/>
              <w:spacing w:line="360" w:lineRule="auto"/>
              <w:ind w:firstLine="222" w:firstLineChars="100"/>
              <w:rPr>
                <w:rFonts w:hint="eastAsia" w:ascii="宋体" w:hAnsi="宋体" w:eastAsia="宋体" w:cs="Times New Roman"/>
                <w:spacing w:val="6"/>
                <w:sz w:val="21"/>
                <w:szCs w:val="21"/>
              </w:rPr>
            </w:pPr>
          </w:p>
          <w:p w14:paraId="30ABB457">
            <w:pPr>
              <w:pStyle w:val="7"/>
              <w:spacing w:line="360" w:lineRule="auto"/>
              <w:ind w:firstLine="222" w:firstLineChars="100"/>
              <w:rPr>
                <w:rFonts w:hint="eastAsia" w:ascii="宋体" w:hAnsi="宋体" w:eastAsia="宋体" w:cs="Times New Roman"/>
                <w:spacing w:val="6"/>
                <w:sz w:val="21"/>
                <w:szCs w:val="21"/>
              </w:rPr>
            </w:pPr>
          </w:p>
          <w:p w14:paraId="33BEBC4B">
            <w:pPr>
              <w:pStyle w:val="7"/>
              <w:spacing w:line="360" w:lineRule="auto"/>
              <w:ind w:firstLine="222" w:firstLineChars="100"/>
              <w:rPr>
                <w:rFonts w:hint="eastAsia" w:ascii="宋体" w:hAnsi="宋体" w:eastAsia="宋体" w:cs="Times New Roman"/>
                <w:spacing w:val="6"/>
                <w:sz w:val="21"/>
                <w:szCs w:val="21"/>
              </w:rPr>
            </w:pPr>
          </w:p>
          <w:p w14:paraId="78769A4C">
            <w:pPr>
              <w:pStyle w:val="7"/>
              <w:spacing w:line="360" w:lineRule="auto"/>
              <w:ind w:firstLine="222" w:firstLineChars="100"/>
              <w:rPr>
                <w:rFonts w:hint="eastAsia" w:ascii="宋体" w:hAnsi="宋体" w:eastAsia="宋体" w:cs="Times New Roman"/>
                <w:spacing w:val="6"/>
                <w:sz w:val="21"/>
                <w:szCs w:val="21"/>
              </w:rPr>
            </w:pPr>
          </w:p>
          <w:p w14:paraId="1FF27A28">
            <w:pPr>
              <w:pStyle w:val="7"/>
              <w:spacing w:line="360" w:lineRule="auto"/>
              <w:ind w:firstLine="222" w:firstLineChars="100"/>
              <w:rPr>
                <w:rFonts w:hint="eastAsia" w:ascii="宋体" w:hAnsi="宋体" w:eastAsia="宋体" w:cs="Times New Roman"/>
                <w:spacing w:val="6"/>
                <w:sz w:val="21"/>
                <w:szCs w:val="21"/>
              </w:rPr>
            </w:pPr>
          </w:p>
          <w:p w14:paraId="757BB68B">
            <w:pPr>
              <w:pStyle w:val="7"/>
              <w:spacing w:line="360" w:lineRule="auto"/>
              <w:ind w:firstLine="222" w:firstLineChars="100"/>
              <w:rPr>
                <w:rFonts w:hint="eastAsia" w:ascii="宋体" w:hAnsi="宋体" w:eastAsia="宋体" w:cs="Times New Roman"/>
                <w:spacing w:val="6"/>
                <w:sz w:val="21"/>
                <w:szCs w:val="21"/>
              </w:rPr>
            </w:pPr>
          </w:p>
          <w:p w14:paraId="1603ADB8">
            <w:pPr>
              <w:pStyle w:val="7"/>
              <w:spacing w:line="360" w:lineRule="auto"/>
              <w:ind w:firstLine="222" w:firstLineChars="100"/>
              <w:rPr>
                <w:rFonts w:hint="eastAsia" w:ascii="宋体" w:hAnsi="宋体" w:eastAsia="宋体" w:cs="Times New Roman"/>
                <w:spacing w:val="6"/>
                <w:sz w:val="21"/>
                <w:szCs w:val="21"/>
              </w:rPr>
            </w:pPr>
          </w:p>
          <w:p w14:paraId="4FF36E9C">
            <w:pPr>
              <w:pStyle w:val="7"/>
              <w:spacing w:line="360" w:lineRule="auto"/>
              <w:ind w:firstLine="222" w:firstLineChars="100"/>
              <w:rPr>
                <w:rFonts w:hint="eastAsia" w:ascii="宋体" w:hAnsi="宋体" w:eastAsia="宋体" w:cs="Times New Roman"/>
                <w:spacing w:val="6"/>
                <w:sz w:val="21"/>
                <w:szCs w:val="21"/>
              </w:rPr>
            </w:pPr>
          </w:p>
          <w:p w14:paraId="7320B4CC">
            <w:pPr>
              <w:pStyle w:val="7"/>
              <w:spacing w:line="360" w:lineRule="auto"/>
              <w:ind w:firstLine="222" w:firstLineChars="100"/>
              <w:rPr>
                <w:rFonts w:hint="eastAsia" w:ascii="宋体" w:hAnsi="宋体" w:eastAsia="宋体" w:cs="Times New Roman"/>
                <w:spacing w:val="6"/>
                <w:sz w:val="21"/>
                <w:szCs w:val="21"/>
              </w:rPr>
            </w:pPr>
          </w:p>
          <w:p w14:paraId="1A824505">
            <w:pPr>
              <w:pStyle w:val="7"/>
              <w:spacing w:line="360" w:lineRule="auto"/>
              <w:ind w:firstLine="222" w:firstLineChars="100"/>
              <w:rPr>
                <w:rFonts w:hint="eastAsia" w:ascii="宋体" w:hAnsi="宋体" w:eastAsia="宋体" w:cs="Times New Roman"/>
                <w:spacing w:val="6"/>
                <w:sz w:val="21"/>
                <w:szCs w:val="21"/>
              </w:rPr>
            </w:pPr>
          </w:p>
          <w:p w14:paraId="75A273E5">
            <w:pPr>
              <w:pStyle w:val="7"/>
              <w:spacing w:line="360" w:lineRule="auto"/>
              <w:ind w:firstLine="222" w:firstLineChars="100"/>
              <w:rPr>
                <w:rFonts w:hint="eastAsia" w:ascii="宋体" w:hAnsi="宋体" w:eastAsia="宋体" w:cs="Times New Roman"/>
                <w:spacing w:val="6"/>
                <w:sz w:val="21"/>
                <w:szCs w:val="21"/>
              </w:rPr>
            </w:pPr>
          </w:p>
          <w:p w14:paraId="31CE4829">
            <w:pPr>
              <w:pStyle w:val="7"/>
              <w:spacing w:line="360" w:lineRule="auto"/>
              <w:ind w:firstLine="222" w:firstLineChars="100"/>
              <w:rPr>
                <w:rFonts w:hint="eastAsia" w:ascii="宋体" w:hAnsi="宋体" w:eastAsia="宋体" w:cs="Times New Roman"/>
                <w:spacing w:val="6"/>
                <w:sz w:val="21"/>
                <w:szCs w:val="21"/>
              </w:rPr>
            </w:pPr>
          </w:p>
          <w:p w14:paraId="06AB7D66">
            <w:pPr>
              <w:pStyle w:val="7"/>
              <w:spacing w:line="360" w:lineRule="auto"/>
              <w:ind w:firstLine="222" w:firstLineChars="100"/>
              <w:rPr>
                <w:rFonts w:hint="eastAsia" w:ascii="宋体" w:hAnsi="宋体" w:eastAsia="宋体" w:cs="Times New Roman"/>
                <w:spacing w:val="6"/>
                <w:sz w:val="21"/>
                <w:szCs w:val="21"/>
              </w:rPr>
            </w:pPr>
            <w:r>
              <w:rPr>
                <w:rFonts w:hint="eastAsia" w:ascii="宋体" w:hAnsi="宋体" w:eastAsia="宋体" w:cs="Times New Roman"/>
                <w:spacing w:val="6"/>
                <w:sz w:val="21"/>
                <w:szCs w:val="21"/>
              </w:rPr>
              <w:t>学习体育运动与营养。边做边讲，及时巩固练习，实现教学做一体化</w:t>
            </w:r>
          </w:p>
        </w:tc>
      </w:tr>
      <w:tr w14:paraId="62A16E1F">
        <w:trPr>
          <w:trHeight w:val="567" w:hRule="atLeast"/>
        </w:trPr>
        <w:tc>
          <w:tcPr>
            <w:tcW w:w="1528" w:type="dxa"/>
            <w:tcBorders>
              <w:tl2br w:val="nil"/>
              <w:tr2bl w:val="nil"/>
            </w:tcBorders>
            <w:shd w:val="clear" w:color="auto" w:fill="E6F1EB"/>
            <w:noWrap w:val="0"/>
            <w:vAlign w:val="center"/>
          </w:tcPr>
          <w:p w14:paraId="7C05BB3C">
            <w:pPr>
              <w:pStyle w:val="7"/>
              <w:spacing w:line="360" w:lineRule="auto"/>
              <w:jc w:val="center"/>
              <w:rPr>
                <w:rFonts w:hint="eastAsia" w:ascii="宋体" w:hAnsi="宋体" w:eastAsia="宋体" w:cs="Times New Roman"/>
                <w:sz w:val="21"/>
                <w:szCs w:val="21"/>
              </w:rPr>
            </w:pPr>
            <w:r>
              <w:rPr>
                <w:rFonts w:hint="eastAsia" w:ascii="宋体" w:hAnsi="宋体" w:eastAsia="宋体" w:cs="Times New Roman"/>
                <w:b/>
                <w:sz w:val="21"/>
                <w:szCs w:val="21"/>
              </w:rPr>
              <w:t>课堂测验</w:t>
            </w:r>
            <w:r>
              <w:rPr>
                <w:rFonts w:ascii="宋体" w:hAnsi="宋体" w:eastAsia="宋体" w:cs="Times New Roman"/>
                <w:b/>
                <w:sz w:val="21"/>
                <w:szCs w:val="21"/>
              </w:rPr>
              <w:br w:type="textWrapping"/>
            </w:r>
            <w:r>
              <w:rPr>
                <w:rFonts w:hint="eastAsia" w:ascii="宋体" w:hAnsi="宋体" w:eastAsia="宋体" w:cs="Times New Roman"/>
                <w:b/>
                <w:sz w:val="21"/>
                <w:szCs w:val="21"/>
              </w:rPr>
              <w:t>（</w:t>
            </w:r>
            <w:r>
              <w:rPr>
                <w:rFonts w:ascii="宋体" w:hAnsi="宋体" w:eastAsia="宋体" w:cs="Times New Roman"/>
                <w:b/>
                <w:sz w:val="21"/>
                <w:szCs w:val="21"/>
              </w:rPr>
              <w:t>10</w:t>
            </w:r>
            <w:r>
              <w:rPr>
                <w:rFonts w:hint="eastAsia" w:ascii="宋体" w:hAnsi="宋体" w:eastAsia="宋体" w:cs="Times New Roman"/>
                <w:b/>
                <w:sz w:val="21"/>
                <w:szCs w:val="21"/>
              </w:rPr>
              <w:t>min）</w:t>
            </w:r>
          </w:p>
        </w:tc>
        <w:tc>
          <w:tcPr>
            <w:tcW w:w="6301" w:type="dxa"/>
            <w:tcBorders>
              <w:tl2br w:val="nil"/>
              <w:tr2bl w:val="nil"/>
            </w:tcBorders>
            <w:shd w:val="clear" w:color="auto" w:fill="FFFFFF"/>
            <w:noWrap w:val="0"/>
            <w:vAlign w:val="center"/>
          </w:tcPr>
          <w:p w14:paraId="2964B943">
            <w:pPr>
              <w:pStyle w:val="7"/>
              <w:spacing w:before="160" w:after="120" w:line="360" w:lineRule="auto"/>
              <w:rPr>
                <w:rFonts w:hint="eastAsia" w:ascii="宋体" w:hAnsi="宋体" w:eastAsia="宋体" w:cs="Times New Roman"/>
                <w:b/>
                <w:color w:val="5D8979"/>
                <w:sz w:val="21"/>
                <w:szCs w:val="21"/>
              </w:rPr>
            </w:pPr>
          </w:p>
          <w:p w14:paraId="10E4DDCC">
            <w:pPr>
              <w:pStyle w:val="7"/>
              <w:spacing w:before="160" w:after="120" w:line="360" w:lineRule="auto"/>
              <w:rPr>
                <w:rFonts w:hint="eastAsia" w:ascii="宋体" w:hAnsi="宋体" w:eastAsia="宋体" w:cs="Times New Roman"/>
                <w:b/>
                <w:color w:val="5D8979"/>
                <w:sz w:val="21"/>
                <w:szCs w:val="21"/>
              </w:rPr>
            </w:pPr>
            <w:r>
              <w:rPr>
                <w:rFonts w:hint="eastAsia" w:ascii="宋体" w:hAnsi="宋体" w:eastAsia="宋体" w:cs="Times New Roman"/>
                <w:b/>
                <w:color w:val="5D8979"/>
                <w:sz w:val="21"/>
                <w:szCs w:val="21"/>
              </w:rPr>
              <w:t>【教师】</w:t>
            </w:r>
            <w:r>
              <w:rPr>
                <w:rFonts w:hint="eastAsia" w:ascii="宋体" w:hAnsi="宋体" w:eastAsia="宋体" w:cs="Times New Roman"/>
                <w:b/>
                <w:color w:val="5D8979"/>
                <w:sz w:val="21"/>
                <w:szCs w:val="21"/>
                <w:lang w:eastAsia="zh-CN"/>
              </w:rPr>
              <w:t>营养素的种类有哪些？</w:t>
            </w:r>
          </w:p>
          <w:p w14:paraId="47F14696">
            <w:pPr>
              <w:pStyle w:val="7"/>
              <w:numPr>
                <w:ilvl w:val="0"/>
                <w:numId w:val="0"/>
              </w:numPr>
              <w:spacing w:before="140" w:after="120" w:line="360" w:lineRule="auto"/>
              <w:rPr>
                <w:rFonts w:hint="eastAsia" w:ascii="宋体" w:hAnsi="宋体" w:eastAsia="宋体" w:cs="Times New Roman"/>
                <w:b/>
                <w:color w:val="84615D"/>
                <w:sz w:val="21"/>
                <w:szCs w:val="21"/>
              </w:rPr>
            </w:pPr>
            <w:r>
              <w:rPr>
                <w:rFonts w:hint="eastAsia" w:ascii="宋体" w:hAnsi="宋体" w:eastAsia="宋体" w:cs="Times New Roman"/>
                <w:b/>
                <w:color w:val="84615D"/>
                <w:sz w:val="21"/>
                <w:szCs w:val="21"/>
              </w:rPr>
              <w:t>【学生】做测试题目</w:t>
            </w:r>
          </w:p>
          <w:p w14:paraId="5299EFE4">
            <w:pPr>
              <w:pStyle w:val="7"/>
              <w:numPr>
                <w:ilvl w:val="0"/>
                <w:numId w:val="0"/>
              </w:numPr>
              <w:spacing w:before="140" w:after="120" w:line="360" w:lineRule="auto"/>
              <w:rPr>
                <w:rFonts w:hint="eastAsia" w:ascii="宋体" w:hAnsi="宋体" w:eastAsia="宋体" w:cs="Times New Roman"/>
                <w:b/>
                <w:color w:val="84615D"/>
                <w:sz w:val="21"/>
                <w:szCs w:val="21"/>
              </w:rPr>
            </w:pPr>
          </w:p>
        </w:tc>
        <w:tc>
          <w:tcPr>
            <w:tcW w:w="1809" w:type="dxa"/>
            <w:tcBorders>
              <w:tl2br w:val="nil"/>
              <w:tr2bl w:val="nil"/>
            </w:tcBorders>
            <w:shd w:val="clear" w:color="auto" w:fill="FFFFFF"/>
            <w:noWrap w:val="0"/>
            <w:vAlign w:val="center"/>
          </w:tcPr>
          <w:p w14:paraId="399BB875">
            <w:pPr>
              <w:pStyle w:val="7"/>
              <w:spacing w:line="360" w:lineRule="auto"/>
              <w:ind w:firstLine="210" w:firstLineChars="100"/>
              <w:rPr>
                <w:rFonts w:hint="eastAsia" w:ascii="宋体" w:hAnsi="宋体" w:eastAsia="宋体" w:cs="Times New Roman"/>
                <w:sz w:val="21"/>
                <w:szCs w:val="21"/>
              </w:rPr>
            </w:pPr>
            <w:r>
              <w:rPr>
                <w:rFonts w:hint="eastAsia" w:ascii="宋体" w:hAnsi="宋体" w:eastAsia="宋体" w:cs="Times New Roman"/>
                <w:sz w:val="21"/>
                <w:szCs w:val="21"/>
              </w:rPr>
              <w:t>通过测试，了解学生对知识点的掌握情况，加深学生对本节课知识的印象</w:t>
            </w:r>
          </w:p>
        </w:tc>
      </w:tr>
      <w:tr w14:paraId="2C44913B">
        <w:trPr>
          <w:trHeight w:val="567" w:hRule="atLeast"/>
        </w:trPr>
        <w:tc>
          <w:tcPr>
            <w:tcW w:w="1528" w:type="dxa"/>
            <w:tcBorders>
              <w:tl2br w:val="nil"/>
              <w:tr2bl w:val="nil"/>
            </w:tcBorders>
            <w:shd w:val="clear" w:color="auto" w:fill="F5F5E1"/>
            <w:noWrap w:val="0"/>
            <w:vAlign w:val="center"/>
          </w:tcPr>
          <w:p w14:paraId="39856D51">
            <w:pPr>
              <w:pStyle w:val="7"/>
              <w:spacing w:line="360" w:lineRule="auto"/>
              <w:jc w:val="center"/>
              <w:rPr>
                <w:rFonts w:hint="eastAsia" w:ascii="宋体" w:hAnsi="宋体" w:eastAsia="宋体" w:cs="Times New Roman"/>
                <w:sz w:val="21"/>
                <w:szCs w:val="21"/>
              </w:rPr>
            </w:pPr>
            <w:r>
              <w:rPr>
                <w:rFonts w:hint="eastAsia" w:ascii="宋体" w:hAnsi="宋体" w:eastAsia="宋体" w:cs="Times New Roman"/>
                <w:b/>
                <w:sz w:val="21"/>
                <w:szCs w:val="21"/>
              </w:rPr>
              <w:t>课堂小结</w:t>
            </w:r>
            <w:r>
              <w:rPr>
                <w:rFonts w:ascii="宋体" w:hAnsi="宋体" w:eastAsia="宋体" w:cs="Times New Roman"/>
                <w:b/>
                <w:sz w:val="21"/>
                <w:szCs w:val="21"/>
              </w:rPr>
              <w:br w:type="textWrapping"/>
            </w:r>
            <w:r>
              <w:rPr>
                <w:rFonts w:hint="eastAsia" w:ascii="宋体" w:hAnsi="宋体" w:eastAsia="宋体" w:cs="Times New Roman"/>
                <w:b/>
                <w:sz w:val="21"/>
                <w:szCs w:val="21"/>
              </w:rPr>
              <w:t>（</w:t>
            </w:r>
            <w:r>
              <w:rPr>
                <w:rFonts w:ascii="宋体" w:hAnsi="宋体" w:eastAsia="宋体" w:cs="Times New Roman"/>
                <w:b/>
                <w:sz w:val="21"/>
                <w:szCs w:val="21"/>
              </w:rPr>
              <w:t>5</w:t>
            </w:r>
            <w:r>
              <w:rPr>
                <w:rFonts w:hint="eastAsia" w:ascii="宋体" w:hAnsi="宋体" w:eastAsia="宋体" w:cs="Times New Roman"/>
                <w:b/>
                <w:sz w:val="21"/>
                <w:szCs w:val="21"/>
              </w:rPr>
              <w:t>min）</w:t>
            </w:r>
          </w:p>
        </w:tc>
        <w:tc>
          <w:tcPr>
            <w:tcW w:w="6301" w:type="dxa"/>
            <w:tcBorders>
              <w:tl2br w:val="nil"/>
              <w:tr2bl w:val="nil"/>
            </w:tcBorders>
            <w:shd w:val="clear" w:color="auto" w:fill="FFFFFF"/>
            <w:noWrap w:val="0"/>
            <w:vAlign w:val="center"/>
          </w:tcPr>
          <w:p w14:paraId="2B41C56E">
            <w:pPr>
              <w:pStyle w:val="7"/>
              <w:spacing w:before="160" w:after="120" w:line="360" w:lineRule="auto"/>
              <w:rPr>
                <w:rFonts w:hint="eastAsia" w:ascii="宋体" w:hAnsi="宋体" w:eastAsia="宋体" w:cs="Times New Roman"/>
                <w:b/>
                <w:color w:val="5D8979"/>
                <w:sz w:val="21"/>
                <w:szCs w:val="21"/>
              </w:rPr>
            </w:pPr>
            <w:r>
              <w:rPr>
                <w:rFonts w:hint="eastAsia" w:ascii="宋体" w:hAnsi="宋体" w:eastAsia="宋体" w:cs="Times New Roman"/>
                <w:b/>
                <w:color w:val="5D8979"/>
                <w:sz w:val="21"/>
                <w:szCs w:val="21"/>
              </w:rPr>
              <w:t>【教师】简要总结本节课的要点</w:t>
            </w:r>
          </w:p>
          <w:p w14:paraId="221347FD">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本节课上大家掌握了体育运动与营养</w:t>
            </w:r>
            <w:r>
              <w:rPr>
                <w:rFonts w:hint="eastAsia" w:ascii="宋体" w:hAnsi="宋体" w:eastAsia="宋体" w:cs="Times New Roman"/>
                <w:bCs/>
                <w:sz w:val="21"/>
                <w:szCs w:val="21"/>
                <w:lang w:eastAsia="zh-CN"/>
              </w:rPr>
              <w:t>，</w:t>
            </w:r>
            <w:r>
              <w:rPr>
                <w:rFonts w:hint="eastAsia" w:ascii="宋体" w:hAnsi="宋体" w:eastAsia="宋体" w:cs="Times New Roman"/>
                <w:bCs/>
                <w:sz w:val="21"/>
                <w:szCs w:val="21"/>
              </w:rPr>
              <w:t>课后要多加</w:t>
            </w:r>
            <w:r>
              <w:rPr>
                <w:rFonts w:hint="eastAsia" w:ascii="宋体" w:hAnsi="宋体" w:eastAsia="宋体" w:cs="Times New Roman"/>
                <w:bCs/>
                <w:sz w:val="21"/>
                <w:szCs w:val="21"/>
                <w:lang w:eastAsia="zh-CN"/>
              </w:rPr>
              <w:t>记忆</w:t>
            </w:r>
            <w:r>
              <w:rPr>
                <w:rFonts w:hint="eastAsia" w:ascii="宋体" w:hAnsi="宋体" w:eastAsia="宋体" w:cs="Times New Roman"/>
                <w:bCs/>
                <w:sz w:val="21"/>
                <w:szCs w:val="21"/>
              </w:rPr>
              <w:t>。运动参加者必须根据自己运动的项目，运动量大小及运动的季节等合理安排自己的膳食，使摄入量和消耗量相适应，使各种营养素比例适宜，做到合理营养。</w:t>
            </w:r>
          </w:p>
          <w:p w14:paraId="5029CA5C">
            <w:pPr>
              <w:pStyle w:val="7"/>
              <w:spacing w:before="160" w:after="120" w:line="360" w:lineRule="auto"/>
              <w:rPr>
                <w:rFonts w:hint="eastAsia" w:ascii="宋体" w:hAnsi="宋体" w:eastAsia="宋体" w:cs="Times New Roman"/>
                <w:b/>
                <w:color w:val="84615D"/>
                <w:sz w:val="21"/>
                <w:szCs w:val="21"/>
              </w:rPr>
            </w:pPr>
            <w:r>
              <w:rPr>
                <w:rFonts w:hint="eastAsia" w:ascii="宋体" w:hAnsi="宋体" w:eastAsia="宋体" w:cs="Times New Roman"/>
                <w:b/>
                <w:color w:val="84615D"/>
                <w:sz w:val="21"/>
                <w:szCs w:val="21"/>
              </w:rPr>
              <w:t>【学生】总结回顾知识点</w:t>
            </w:r>
          </w:p>
        </w:tc>
        <w:tc>
          <w:tcPr>
            <w:tcW w:w="1809" w:type="dxa"/>
            <w:tcBorders>
              <w:tl2br w:val="nil"/>
              <w:tr2bl w:val="nil"/>
            </w:tcBorders>
            <w:shd w:val="clear" w:color="auto" w:fill="FFFFFF"/>
            <w:noWrap w:val="0"/>
            <w:vAlign w:val="center"/>
          </w:tcPr>
          <w:p w14:paraId="7C9E471C">
            <w:pPr>
              <w:pStyle w:val="7"/>
              <w:spacing w:line="360" w:lineRule="auto"/>
              <w:ind w:firstLine="210" w:firstLineChars="100"/>
              <w:rPr>
                <w:rFonts w:hint="eastAsia" w:ascii="宋体" w:hAnsi="宋体" w:eastAsia="宋体" w:cs="Times New Roman"/>
                <w:sz w:val="21"/>
                <w:szCs w:val="21"/>
              </w:rPr>
            </w:pPr>
            <w:r>
              <w:rPr>
                <w:rFonts w:hint="eastAsia" w:ascii="宋体" w:hAnsi="宋体" w:eastAsia="宋体" w:cs="Times New Roman"/>
                <w:sz w:val="21"/>
                <w:szCs w:val="21"/>
              </w:rPr>
              <w:t>总结知识点，巩固印象</w:t>
            </w:r>
          </w:p>
        </w:tc>
      </w:tr>
      <w:tr w14:paraId="3BB2B698">
        <w:trPr>
          <w:trHeight w:val="567" w:hRule="atLeast"/>
        </w:trPr>
        <w:tc>
          <w:tcPr>
            <w:tcW w:w="1528" w:type="dxa"/>
            <w:tcBorders>
              <w:tl2br w:val="nil"/>
              <w:tr2bl w:val="nil"/>
            </w:tcBorders>
            <w:shd w:val="clear" w:color="auto" w:fill="F5F5E1"/>
            <w:noWrap w:val="0"/>
            <w:vAlign w:val="center"/>
          </w:tcPr>
          <w:p w14:paraId="52142FA1">
            <w:pPr>
              <w:pStyle w:val="7"/>
              <w:spacing w:line="360" w:lineRule="auto"/>
              <w:jc w:val="center"/>
              <w:rPr>
                <w:rFonts w:hint="eastAsia" w:ascii="宋体" w:hAnsi="宋体" w:eastAsia="宋体" w:cs="Times New Roman"/>
                <w:b/>
                <w:sz w:val="21"/>
                <w:szCs w:val="21"/>
              </w:rPr>
            </w:pPr>
          </w:p>
          <w:p w14:paraId="058D2C39">
            <w:pPr>
              <w:pStyle w:val="7"/>
              <w:spacing w:line="360" w:lineRule="auto"/>
              <w:jc w:val="center"/>
              <w:rPr>
                <w:rFonts w:hint="eastAsia" w:ascii="宋体" w:hAnsi="宋体" w:eastAsia="宋体" w:cs="Times New Roman"/>
                <w:b/>
                <w:sz w:val="21"/>
                <w:szCs w:val="21"/>
              </w:rPr>
            </w:pPr>
          </w:p>
          <w:p w14:paraId="4714330C">
            <w:pPr>
              <w:pStyle w:val="7"/>
              <w:spacing w:line="360" w:lineRule="auto"/>
              <w:jc w:val="center"/>
              <w:rPr>
                <w:rFonts w:hint="eastAsia" w:ascii="宋体" w:hAnsi="宋体" w:eastAsia="宋体" w:cs="Times New Roman"/>
                <w:b/>
                <w:sz w:val="21"/>
                <w:szCs w:val="21"/>
              </w:rPr>
            </w:pPr>
          </w:p>
          <w:p w14:paraId="12194074">
            <w:pPr>
              <w:pStyle w:val="7"/>
              <w:spacing w:line="360" w:lineRule="auto"/>
              <w:jc w:val="center"/>
              <w:rPr>
                <w:rFonts w:hint="eastAsia" w:ascii="宋体" w:hAnsi="宋体" w:eastAsia="宋体" w:cs="Times New Roman"/>
                <w:b/>
                <w:sz w:val="21"/>
                <w:szCs w:val="21"/>
              </w:rPr>
            </w:pPr>
          </w:p>
          <w:p w14:paraId="194B8857">
            <w:pPr>
              <w:pStyle w:val="7"/>
              <w:spacing w:line="360" w:lineRule="auto"/>
              <w:jc w:val="center"/>
              <w:rPr>
                <w:rFonts w:hint="eastAsia" w:ascii="宋体" w:hAnsi="宋体" w:eastAsia="宋体" w:cs="Times New Roman"/>
                <w:b/>
                <w:sz w:val="21"/>
                <w:szCs w:val="21"/>
              </w:rPr>
            </w:pPr>
          </w:p>
          <w:p w14:paraId="62AE0F45">
            <w:pPr>
              <w:pStyle w:val="7"/>
              <w:spacing w:line="360" w:lineRule="auto"/>
              <w:jc w:val="center"/>
              <w:rPr>
                <w:rFonts w:hint="eastAsia" w:ascii="宋体" w:hAnsi="宋体" w:eastAsia="宋体" w:cs="Times New Roman"/>
                <w:b/>
                <w:sz w:val="21"/>
                <w:szCs w:val="21"/>
              </w:rPr>
            </w:pPr>
          </w:p>
          <w:p w14:paraId="5EED143F">
            <w:pPr>
              <w:pStyle w:val="7"/>
              <w:spacing w:line="360" w:lineRule="auto"/>
              <w:jc w:val="center"/>
              <w:rPr>
                <w:rFonts w:hint="eastAsia" w:ascii="宋体" w:hAnsi="宋体" w:eastAsia="宋体" w:cs="Times New Roman"/>
                <w:b/>
                <w:sz w:val="21"/>
                <w:szCs w:val="21"/>
              </w:rPr>
            </w:pPr>
          </w:p>
          <w:p w14:paraId="43E6170E">
            <w:pPr>
              <w:pStyle w:val="7"/>
              <w:spacing w:line="360" w:lineRule="auto"/>
              <w:jc w:val="center"/>
              <w:rPr>
                <w:rFonts w:hint="eastAsia" w:ascii="宋体" w:hAnsi="宋体" w:eastAsia="宋体" w:cs="Times New Roman"/>
                <w:b/>
                <w:sz w:val="21"/>
                <w:szCs w:val="21"/>
              </w:rPr>
            </w:pPr>
          </w:p>
          <w:p w14:paraId="298C611D">
            <w:pPr>
              <w:pStyle w:val="7"/>
              <w:spacing w:line="360" w:lineRule="auto"/>
              <w:jc w:val="center"/>
              <w:rPr>
                <w:rFonts w:hint="eastAsia" w:ascii="宋体" w:hAnsi="宋体" w:eastAsia="宋体" w:cs="Times New Roman"/>
                <w:b/>
                <w:sz w:val="21"/>
                <w:szCs w:val="21"/>
              </w:rPr>
            </w:pPr>
          </w:p>
          <w:p w14:paraId="69A000C6">
            <w:pPr>
              <w:pStyle w:val="7"/>
              <w:spacing w:line="360" w:lineRule="auto"/>
              <w:jc w:val="center"/>
              <w:rPr>
                <w:rFonts w:hint="eastAsia" w:ascii="宋体" w:hAnsi="宋体" w:eastAsia="宋体" w:cs="Times New Roman"/>
                <w:b/>
                <w:sz w:val="21"/>
                <w:szCs w:val="21"/>
              </w:rPr>
            </w:pPr>
          </w:p>
          <w:p w14:paraId="7D90460E">
            <w:pPr>
              <w:pStyle w:val="7"/>
              <w:spacing w:line="360" w:lineRule="auto"/>
              <w:jc w:val="center"/>
              <w:rPr>
                <w:rFonts w:hint="eastAsia" w:ascii="宋体" w:hAnsi="宋体" w:eastAsia="宋体" w:cs="Times New Roman"/>
                <w:b/>
                <w:sz w:val="21"/>
                <w:szCs w:val="21"/>
              </w:rPr>
            </w:pPr>
          </w:p>
          <w:p w14:paraId="097B0587">
            <w:pPr>
              <w:pStyle w:val="7"/>
              <w:spacing w:line="360" w:lineRule="auto"/>
              <w:jc w:val="center"/>
              <w:rPr>
                <w:rFonts w:hint="eastAsia" w:ascii="宋体" w:hAnsi="宋体" w:eastAsia="宋体" w:cs="Times New Roman"/>
                <w:b/>
                <w:sz w:val="21"/>
                <w:szCs w:val="21"/>
              </w:rPr>
            </w:pPr>
          </w:p>
          <w:p w14:paraId="3F056B0D">
            <w:pPr>
              <w:pStyle w:val="7"/>
              <w:spacing w:line="360" w:lineRule="auto"/>
              <w:jc w:val="center"/>
              <w:rPr>
                <w:rFonts w:hint="eastAsia" w:ascii="宋体" w:hAnsi="宋体" w:eastAsia="宋体" w:cs="Times New Roman"/>
                <w:b/>
                <w:sz w:val="21"/>
                <w:szCs w:val="21"/>
              </w:rPr>
            </w:pPr>
          </w:p>
          <w:p w14:paraId="24E781A8">
            <w:pPr>
              <w:pStyle w:val="7"/>
              <w:spacing w:line="360" w:lineRule="auto"/>
              <w:jc w:val="center"/>
              <w:rPr>
                <w:rFonts w:hint="eastAsia" w:ascii="宋体" w:hAnsi="宋体" w:eastAsia="宋体" w:cs="Times New Roman"/>
                <w:b/>
                <w:sz w:val="21"/>
                <w:szCs w:val="21"/>
              </w:rPr>
            </w:pPr>
          </w:p>
          <w:p w14:paraId="034120AB">
            <w:pPr>
              <w:pStyle w:val="7"/>
              <w:spacing w:line="360" w:lineRule="auto"/>
              <w:jc w:val="center"/>
              <w:rPr>
                <w:rFonts w:hint="eastAsia" w:ascii="宋体" w:hAnsi="宋体" w:eastAsia="宋体" w:cs="Times New Roman"/>
                <w:b/>
                <w:sz w:val="21"/>
                <w:szCs w:val="21"/>
              </w:rPr>
            </w:pPr>
          </w:p>
          <w:p w14:paraId="7A90FE78">
            <w:pPr>
              <w:pStyle w:val="7"/>
              <w:spacing w:line="360" w:lineRule="auto"/>
              <w:jc w:val="center"/>
              <w:rPr>
                <w:rFonts w:hint="eastAsia" w:ascii="宋体" w:hAnsi="宋体" w:eastAsia="宋体" w:cs="Times New Roman"/>
                <w:b/>
                <w:sz w:val="21"/>
                <w:szCs w:val="21"/>
              </w:rPr>
            </w:pPr>
          </w:p>
          <w:p w14:paraId="7EC4A4FF">
            <w:pPr>
              <w:pStyle w:val="7"/>
              <w:spacing w:line="360" w:lineRule="auto"/>
              <w:jc w:val="center"/>
              <w:rPr>
                <w:rFonts w:hint="eastAsia" w:ascii="宋体" w:hAnsi="宋体" w:eastAsia="宋体" w:cs="Times New Roman"/>
                <w:b/>
                <w:sz w:val="21"/>
                <w:szCs w:val="21"/>
              </w:rPr>
            </w:pPr>
          </w:p>
          <w:p w14:paraId="14BAA4AE">
            <w:pPr>
              <w:pStyle w:val="7"/>
              <w:spacing w:line="360" w:lineRule="auto"/>
              <w:jc w:val="center"/>
              <w:rPr>
                <w:rFonts w:hint="eastAsia" w:ascii="宋体" w:hAnsi="宋体" w:eastAsia="宋体" w:cs="Times New Roman"/>
                <w:b/>
                <w:sz w:val="21"/>
                <w:szCs w:val="21"/>
              </w:rPr>
            </w:pPr>
          </w:p>
          <w:p w14:paraId="452A9AFD">
            <w:pPr>
              <w:pStyle w:val="7"/>
              <w:spacing w:line="360" w:lineRule="auto"/>
              <w:jc w:val="center"/>
              <w:rPr>
                <w:rFonts w:hint="eastAsia" w:ascii="宋体" w:hAnsi="宋体" w:eastAsia="宋体" w:cs="Times New Roman"/>
                <w:b/>
                <w:sz w:val="21"/>
                <w:szCs w:val="21"/>
              </w:rPr>
            </w:pPr>
          </w:p>
          <w:p w14:paraId="77A294D9">
            <w:pPr>
              <w:pStyle w:val="7"/>
              <w:spacing w:line="360" w:lineRule="auto"/>
              <w:jc w:val="center"/>
              <w:rPr>
                <w:rFonts w:hint="eastAsia" w:ascii="宋体" w:hAnsi="宋体" w:eastAsia="宋体" w:cs="Times New Roman"/>
                <w:b/>
                <w:sz w:val="21"/>
                <w:szCs w:val="21"/>
              </w:rPr>
            </w:pPr>
          </w:p>
          <w:p w14:paraId="151E53CD">
            <w:pPr>
              <w:pStyle w:val="7"/>
              <w:spacing w:line="360" w:lineRule="auto"/>
              <w:jc w:val="center"/>
              <w:rPr>
                <w:rFonts w:hint="eastAsia" w:ascii="宋体" w:hAnsi="宋体" w:eastAsia="宋体" w:cs="Times New Roman"/>
                <w:b/>
                <w:sz w:val="21"/>
                <w:szCs w:val="21"/>
              </w:rPr>
            </w:pPr>
          </w:p>
          <w:p w14:paraId="67FAF106">
            <w:pPr>
              <w:pStyle w:val="7"/>
              <w:spacing w:line="360" w:lineRule="auto"/>
              <w:jc w:val="center"/>
              <w:rPr>
                <w:rFonts w:hint="eastAsia" w:ascii="宋体" w:hAnsi="宋体" w:eastAsia="宋体" w:cs="Times New Roman"/>
                <w:b/>
                <w:sz w:val="21"/>
                <w:szCs w:val="21"/>
              </w:rPr>
            </w:pPr>
          </w:p>
          <w:p w14:paraId="110131F4">
            <w:pPr>
              <w:pStyle w:val="7"/>
              <w:spacing w:line="360" w:lineRule="auto"/>
              <w:jc w:val="center"/>
              <w:rPr>
                <w:rFonts w:hint="eastAsia" w:ascii="宋体" w:hAnsi="宋体" w:eastAsia="宋体" w:cs="Times New Roman"/>
                <w:b/>
                <w:sz w:val="21"/>
                <w:szCs w:val="21"/>
              </w:rPr>
            </w:pPr>
          </w:p>
          <w:p w14:paraId="5C7620B4">
            <w:pPr>
              <w:pStyle w:val="7"/>
              <w:spacing w:line="360" w:lineRule="auto"/>
              <w:jc w:val="center"/>
              <w:rPr>
                <w:rFonts w:hint="eastAsia" w:ascii="宋体" w:hAnsi="宋体" w:eastAsia="宋体" w:cs="Times New Roman"/>
                <w:b/>
                <w:sz w:val="21"/>
                <w:szCs w:val="21"/>
              </w:rPr>
            </w:pPr>
          </w:p>
          <w:p w14:paraId="14E2EF92">
            <w:pPr>
              <w:pStyle w:val="7"/>
              <w:spacing w:line="360" w:lineRule="auto"/>
              <w:jc w:val="center"/>
              <w:rPr>
                <w:rFonts w:hint="eastAsia" w:ascii="宋体" w:hAnsi="宋体" w:eastAsia="宋体" w:cs="Times New Roman"/>
                <w:b/>
                <w:sz w:val="21"/>
                <w:szCs w:val="21"/>
              </w:rPr>
            </w:pPr>
          </w:p>
          <w:p w14:paraId="6AE6E406">
            <w:pPr>
              <w:pStyle w:val="7"/>
              <w:spacing w:line="360" w:lineRule="auto"/>
              <w:jc w:val="center"/>
              <w:rPr>
                <w:rFonts w:hint="eastAsia" w:ascii="宋体" w:hAnsi="宋体" w:eastAsia="宋体" w:cs="Times New Roman"/>
                <w:b/>
                <w:sz w:val="21"/>
                <w:szCs w:val="21"/>
              </w:rPr>
            </w:pPr>
          </w:p>
          <w:p w14:paraId="32544148">
            <w:pPr>
              <w:pStyle w:val="7"/>
              <w:spacing w:line="360" w:lineRule="auto"/>
              <w:jc w:val="center"/>
              <w:rPr>
                <w:rFonts w:hint="eastAsia" w:ascii="宋体" w:hAnsi="宋体" w:eastAsia="宋体" w:cs="Times New Roman"/>
                <w:sz w:val="21"/>
                <w:szCs w:val="21"/>
              </w:rPr>
            </w:pPr>
            <w:r>
              <w:rPr>
                <w:rFonts w:hint="eastAsia" w:ascii="宋体" w:hAnsi="宋体" w:eastAsia="宋体" w:cs="Times New Roman"/>
                <w:b/>
                <w:sz w:val="21"/>
                <w:szCs w:val="21"/>
              </w:rPr>
              <w:t>知识讲解</w:t>
            </w:r>
            <w:r>
              <w:rPr>
                <w:rFonts w:ascii="宋体" w:hAnsi="宋体" w:eastAsia="宋体" w:cs="Times New Roman"/>
                <w:b/>
                <w:sz w:val="21"/>
                <w:szCs w:val="21"/>
              </w:rPr>
              <w:br w:type="textWrapping"/>
            </w:r>
            <w:r>
              <w:rPr>
                <w:rFonts w:hint="eastAsia" w:ascii="宋体" w:hAnsi="宋体" w:eastAsia="宋体" w:cs="Times New Roman"/>
                <w:b/>
                <w:sz w:val="21"/>
                <w:szCs w:val="21"/>
              </w:rPr>
              <w:t>（</w:t>
            </w:r>
            <w:r>
              <w:rPr>
                <w:rFonts w:ascii="宋体" w:hAnsi="宋体" w:eastAsia="宋体" w:cs="Times New Roman"/>
                <w:b/>
                <w:sz w:val="21"/>
                <w:szCs w:val="21"/>
              </w:rPr>
              <w:t>3</w:t>
            </w:r>
            <w:r>
              <w:rPr>
                <w:rFonts w:hint="eastAsia" w:ascii="宋体" w:hAnsi="宋体" w:eastAsia="宋体" w:cs="Times New Roman"/>
                <w:b/>
                <w:sz w:val="21"/>
                <w:szCs w:val="21"/>
                <w:lang w:val="en-US" w:eastAsia="zh-CN"/>
              </w:rPr>
              <w:t>5</w:t>
            </w:r>
            <w:r>
              <w:rPr>
                <w:rFonts w:ascii="宋体" w:hAnsi="宋体" w:eastAsia="宋体" w:cs="Times New Roman"/>
                <w:b/>
                <w:sz w:val="21"/>
                <w:szCs w:val="21"/>
              </w:rPr>
              <w:t xml:space="preserve"> </w:t>
            </w:r>
            <w:r>
              <w:rPr>
                <w:rFonts w:hint="eastAsia" w:ascii="宋体" w:hAnsi="宋体" w:eastAsia="宋体" w:cs="Times New Roman"/>
                <w:b/>
                <w:sz w:val="21"/>
                <w:szCs w:val="21"/>
              </w:rPr>
              <w:t>min）</w:t>
            </w:r>
          </w:p>
        </w:tc>
        <w:tc>
          <w:tcPr>
            <w:tcW w:w="6301" w:type="dxa"/>
            <w:tcBorders>
              <w:tl2br w:val="nil"/>
              <w:tr2bl w:val="nil"/>
            </w:tcBorders>
            <w:shd w:val="clear" w:color="auto" w:fill="FFFFFF"/>
            <w:noWrap w:val="0"/>
            <w:vAlign w:val="center"/>
          </w:tcPr>
          <w:p w14:paraId="5BCEFA38">
            <w:pPr>
              <w:pStyle w:val="7"/>
              <w:numPr>
                <w:ilvl w:val="0"/>
                <w:numId w:val="0"/>
              </w:numPr>
              <w:spacing w:before="120" w:after="60" w:line="360" w:lineRule="auto"/>
              <w:rPr>
                <w:rFonts w:hint="eastAsia" w:ascii="宋体" w:hAnsi="宋体" w:eastAsia="宋体" w:cs="Times New Roman"/>
                <w:b/>
                <w:color w:val="5D8979"/>
                <w:sz w:val="21"/>
                <w:szCs w:val="21"/>
              </w:rPr>
            </w:pPr>
            <w:r>
              <w:rPr>
                <w:rFonts w:hint="eastAsia" w:ascii="宋体" w:hAnsi="宋体" w:eastAsia="宋体" w:cs="Times New Roman"/>
                <w:b/>
                <w:color w:val="5D8979"/>
                <w:sz w:val="21"/>
                <w:szCs w:val="21"/>
              </w:rPr>
              <w:t>【教师】 疫情防控常态化下的体育锻炼</w:t>
            </w:r>
          </w:p>
          <w:p w14:paraId="1A0F63D8">
            <w:pPr>
              <w:keepNext w:val="0"/>
              <w:keepLines w:val="0"/>
              <w:pageBreakBefore w:val="0"/>
              <w:widowControl/>
              <w:numPr>
                <w:ilvl w:val="0"/>
                <w:numId w:val="0"/>
              </w:numPr>
              <w:kinsoku/>
              <w:wordWrap/>
              <w:overflowPunct/>
              <w:topLinePunct w:val="0"/>
              <w:autoSpaceDE/>
              <w:autoSpaceDN/>
              <w:bidi w:val="0"/>
              <w:adjustRightInd/>
              <w:snapToGrid/>
              <w:spacing w:line="360" w:lineRule="auto"/>
              <w:ind w:left="597" w:leftChars="0"/>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一、疫情防控常态化下的全民健身新趋势</w:t>
            </w:r>
          </w:p>
          <w:p w14:paraId="61B3A092">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（一）健康观念与健身习惯的转变，刺激全民健身向社区分流</w:t>
            </w:r>
          </w:p>
          <w:p w14:paraId="0CC6E859">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随着城市化进程的不断推进，人们由过去的“单位人”逐渐转变为“社会人”，工作单位趋向劳动关系单一化，不再把生活福利和工作混合在一起，居住生活方式向小区化、社会化转移。健身休闲一般在自己的生活半径中进行。</w:t>
            </w:r>
          </w:p>
          <w:p w14:paraId="5793B5ED">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受疫情影响，群众健身空间也由室外走向室内，由健身房走向自家客厅，进一步刺激全民健身向社区分流。着眼生命全周期、健康全过程，根据人口流动与聚集趋势和分布特点，制定并实施好覆盖全员人口、方便可及的基层健身与健康服务体系规划，可以让广大人民群众享受公平可及的健身与健康服务资源。因此，将全民健身活动重点放在社区上，以村、居为基本单位，小区（集中型楼宇）为单元，组成全民健身社区化的网络，将成为趋势。</w:t>
            </w:r>
          </w:p>
          <w:p w14:paraId="10383BBD">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（二）线上线下融合健身新模式，催生体育产业新业态</w:t>
            </w:r>
          </w:p>
          <w:p w14:paraId="5FA32842">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后疫情时期，越来越多的人选择居家健身与户外运动相结合的方式进行锻炼，对于健身场馆的需求相应减少，一些经营性健身场所受到较大影响。随着云比赛、在线健身、场景化健身等新事物的不断涌现，对线上培训课程、智能化健身器材的需求持续增多。这就倒逼健身行业响应后疫情时期市民群众健身需求的变化，努力开发更多高质量的健身产品，走内涵式发展道路。</w:t>
            </w:r>
          </w:p>
          <w:p w14:paraId="09129DFB">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一方面，健身行业要与时俱进，利用 VR（虚拟现实）、IOT（物联网）等新技术、新手段，基于互动性、场景化、体验性等原则，将健身活动与新技术相结合，升级智能化健身器材。另一方面，也要求健身行业修炼自身、提升产品与服务品质，以市民群众日益增长的健身需求为立足点，开发线上、线下高品质健身课程，走高质量发展道路。</w:t>
            </w:r>
          </w:p>
          <w:p w14:paraId="0B8A04DA">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
                <w:bCs w:val="0"/>
                <w:sz w:val="21"/>
                <w:szCs w:val="21"/>
              </w:rPr>
              <w:t>（三）体育与医疗的深度融合，驱动全民健身迈向科学化健身</w:t>
            </w:r>
          </w:p>
          <w:p w14:paraId="72F77B6C">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体育与医疗的深度融合，可以更好地从生命全周期、健康全过程的角度有效提升全民健身的科学性、广泛性与持续性。后疫情时期，推动体育与医疗的深度融合，成为重点工作之一。一方面，需要整合体育与医疗卫生两个系统的资源，运用跨学科思维，构建并完善体医结合的全民健身服务体系，实现医学知识体系与常见体育运动方法相结合，为民众提供科学的健身指导，打破目前体质监测与健身指导割裂的状态。另一方面，培养高级社会体育指导员与运动处方师，进行专业人才队伍建设。后疫情时期，全民健身继续向社区化分流，市民群众身边的体育健身指导——社会体育指导员，显得尤为重要。培养兼具体育知识、医疗知识的高级社会体育指导员及运动处方师，是未来全民健身行业人才队伍建设的重点。</w:t>
            </w:r>
          </w:p>
          <w:p w14:paraId="5DF4BD2A">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
                <w:bCs w:val="0"/>
                <w:sz w:val="21"/>
                <w:szCs w:val="21"/>
              </w:rPr>
              <w:t>（四）社会需求与产业发展的变化，推进政府提升公共体育服务精细化治理能力</w:t>
            </w:r>
          </w:p>
          <w:p w14:paraId="586CA1E6">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后疫情时期，人民群众旺盛的健身需求、体育产业的发展变化，都要求政府敏锐把握社会的现实需求，在公共体育服务领域，推进治理体系和治理能力现代化。</w:t>
            </w:r>
          </w:p>
          <w:p w14:paraId="5C841812">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其一，要求政府在“硬件”上下功夫。既要升级改造存量公共体育基础设施，抓住大数据时代“互联网 +”体育的发展趋势，建设智能场馆；又要加大资金投入，弥补公共体育基础设施的不足，为解决社区体育服务“最后一公里”难题提供良好的硬件基础。</w:t>
            </w:r>
          </w:p>
          <w:p w14:paraId="45EF7127">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其二，要求政府在“软件”上下功夫。扩大社会体育指导员规模，提升社会体育指导员素质；引入体育社会组织、健身行业经营者、社区自治组织等多元群体力量，为社区居民提供体育健身服务；引进“公园盒子”模式，通过社区共享健身设施，打造以社区为中心的一公里健身社交圈；开发利用政府掌握的全民健身相关的大数据资源，更好挖掘分析并满足市民群众的健身需求。</w:t>
            </w:r>
          </w:p>
          <w:p w14:paraId="790047CD">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color w:val="E4007F"/>
                <w:sz w:val="21"/>
                <w:szCs w:val="21"/>
              </w:rPr>
              <w:t>二、常态化疫情防控下体育教学面临的挑战与应对方法</w:t>
            </w:r>
          </w:p>
          <w:p w14:paraId="66DA1D9A">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2020 年，突如其来的新冠病毒疫情改变了人们的生活学习方式。为阻断疫情向校园蔓延，教育部要求 2020 年春季学期延期开学，并提出利用网络平台“停课不停学”。随着疫情防控工作进入常态化，“停课不停学，学习不延期”将很长一段时间伴随着我们，因此我们需要随时调整相关工作学习计划。作为学校教育的重要部分，学校体育如何在疫情防控中发挥应有的功能，是个不容忽视的问题。</w:t>
            </w:r>
          </w:p>
          <w:p w14:paraId="50BC077D">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随着疫情防控工作进入常态化阶段，以实践教学为主的公共体育教学面临着巨大挑战，如何有效地保证体育教学的质量，优化体育教学方式，是诸多体育教师不得不面对的问题。教育部也因此印发了《关于在常态化疫情防控下学校体育工作的指导意见》，意见明确指出，要优化体育课程内容和教学方式方法，切实落实每天锻炼一小时要求。</w:t>
            </w:r>
          </w:p>
          <w:p w14:paraId="371D8687">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（一）常态化疫情防控下普通高校体育教学面临的挑战</w:t>
            </w:r>
          </w:p>
          <w:p w14:paraId="296D8996">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1. 教师的挑战</w:t>
            </w:r>
          </w:p>
          <w:p w14:paraId="1E384BDC">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由“单一教学”转变为“‘教学 + 主播’多面手”，对教师提出挑战。首先，就教师备课的内容而言，教师需要掌握更多理论知识，不仅仅是运动技能方面的知识，还包括生命教育、疾病预防、心理健康、卫生习惯等方面的知识，以及网络授课所带来的现代化信息技术，如何录课、播课，如何使用灯光、教具，采用什么样的角度等，因此对教师提出了更高要求。其次，就教学过程而言，教师与学生面对面教学，学生根据老师的指导示范进行模仿练习。然而，疫情的出现改变了这一情况，普通教学受到很大冲击，体育课采用了线上与线下相结合的模式。</w:t>
            </w:r>
          </w:p>
          <w:p w14:paraId="3E5D6ED7">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2. 学生的挑战</w:t>
            </w:r>
          </w:p>
          <w:p w14:paraId="4EF5B579">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课堂由“群体互助学习”转变为“个人自主探究”，对学生提出了挑战。学生是教学活动的主体，在常态化疫情防控下，教学活动的开展很大程度上依赖于学生本人，运动项目也提倡以单人运动为主，减少聚集性体育活动。体育活动的参与，没有同学相伴和教师指导监督，一切都靠自己，可以坚持也可以偷懒，学生面临着极大的自主性，也因此带来了不可控性。最初同学也许出于好奇、有趣，但时间一久往往便会懒散。在对学生的访谈中发现，很多学生没能坚持下去，尽管有打卡、发视频等监督机制，但更多流于形式，很难达到相应效果。还有一些坚持较好的同学，因为有父母监督与陪同，基本完成教学任务，但学习的成效并不显著，没有纠错、没有参照，很难达到理想的运动水平。</w:t>
            </w:r>
          </w:p>
          <w:p w14:paraId="4E6146AD">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3. 教学目的的挑战</w:t>
            </w:r>
          </w:p>
          <w:p w14:paraId="3D2FC781">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由“传授技术技能，增强体质的学习”转向“侧重于健康知识教育，增强自律性学习”，对教学目的提出了挑战。普通高校体育课教学目的，以增强体质、学习运动技能为主，主要进行某一项目技术技能的学习。疫情防控常态化下，开展线上课程与线下课程相结合，线上课程因无法面对面教学，使许多技术技能学习起来较为困难；线下课程也因为保持一定的距离而无法更好地进行技术技能的学习，因而教学活动更多转向健康知识的传授，使教学目的更加多元化。体育教学不仅仅局限于技能，而且需要整合体育教育资源，开展线上线下体育教学，引导学生掌握健康教育知识，树立“健康第一”的理念，养成健康的生活方式。</w:t>
            </w:r>
          </w:p>
          <w:p w14:paraId="402CF862">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4. 教学方法的挑战</w:t>
            </w:r>
          </w:p>
          <w:p w14:paraId="5280DBF2">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由“言传身教，面对面教学”转向“隔屏指导，可望不可即”，对教学方法提出了挑战。普通体育课的教学，形式多样、方法多种，而疫情防控常态化下，体育教学采用线上学习、直播授课、录播视频等方式，要求学生课后练习，通过视频打卡的形式巩固教学内容；线下体育教学，也因疫情防控需要，不能按照正常的教学方式进行，尽可能减少学生身体接触，在开阔的场地进行教学活动。</w:t>
            </w:r>
          </w:p>
          <w:p w14:paraId="4AF3494F">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因为无法面对面教学，尽管老师已进行讲解、示范，布置了练习任务，但练习的情况老师一无所知，无法进行纠错，无法巩固提高，学生因此易形成错误动作，很难改正。此外，没有了师生面对面的教学，自觉性差的同学很难保证教学质量，老师看不到学生学习的情况，多媒体的应用也对老师提出更高要求。</w:t>
            </w:r>
          </w:p>
          <w:p w14:paraId="1FC316C2">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5. 教学内容的挑战</w:t>
            </w:r>
          </w:p>
          <w:p w14:paraId="09389AFF">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由“运动技术技能教学”转向“健康知识教育传授”，对体育教学内容提出了挑战。普通高校体育教学内容以运动技术课为主，通常是一学期学习某一项专门的运动技能，掌握其基本的运动技术技能。而疫情常态化下，线上课程通常因为器材、设施、场地的原因，无法进行某一项运动技术的学习，通常均以该项运动的辅助练习、徒手练习等一些辅助性的手段为主，选择易于学习、易于锻炼且效果较好的健身动作；或者以健康运动知识等理论内容为主，相应增加体育理论知识的讲授，健康知识、运动防护、体育历史、体育故事以及竞赛规则等理论知识的学习，使学生掌握一定的锻炼方法及体育健身的知识。因此，对教学内容的安排需要准备更多知识、查阅更多内容、储备更多方法，来更好地调动学生的学习兴趣。此外，学校应建立长效教育机制，开发专项体育课程，完善国家体育课程标准。</w:t>
            </w:r>
          </w:p>
          <w:p w14:paraId="06563988">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6. 教学环境的挑战</w:t>
            </w:r>
          </w:p>
          <w:p w14:paraId="001E65DC">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由“体育场馆”转为“居家空间”，对教学环境提出了挑战。普通体育课教学往往借助一定的教学环境，在固定的场地设施下进行。疫情防控下，线上体育课使老师学生们只能居家进行，没有设施、没有场地、没有氛围，居家空间成了体育教学、身体锻炼的主要场所，这种体育学习给人们的生活带来了极大挑战。线下体育课程由于有些体育场馆防疫要求较高，无法正常使用，教学也因此受到极大影响。在这样的情形下，我们只能善于挖掘应有的设施，就地取材，尽其所能地进行体能锻炼。</w:t>
            </w:r>
          </w:p>
          <w:p w14:paraId="2723FA0A">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在对学生的访谈中发现，许多学生居家体育锻炼时，利用家中的物品帮助其进行锻炼，充分挖掘可用资源，这也算是疫情防控下体育课堂教学的无奈之举。</w:t>
            </w:r>
          </w:p>
          <w:p w14:paraId="32440098">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7. 教学评价的挑战</w:t>
            </w:r>
          </w:p>
          <w:p w14:paraId="5735DFFE">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由“整队点名”变成“打卡签到”，对教学评价提出了挑战。体育教学评价是针对学生在体育教学中表现进行的，通过评价其成绩、态度，来检验其技术技能的掌握情况，从而提高教学效果。普通高校体育课的教学当场整队点名，学生老师面对面交流，以及时发现学习中的一些问题，从而针对问题找出相应的解决方案与办法。但疫情防控下的线上课程，很难让学生们聚精会神，尽管使用 QQ、微信、学习通、钉钉等现代信息化技术手段发送视频、打卡签到，但很多流于形式，无法保证学习的效果，教师也无法从中了解学生的真实学习情况。教学评价无法到位，很难给学生一个具体的评价，教学效果也会受到极大影响。</w:t>
            </w:r>
          </w:p>
          <w:p w14:paraId="13F0AC3C">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（二）常态化疫情防控下普通高校体育教学应对之策</w:t>
            </w:r>
          </w:p>
          <w:p w14:paraId="5DCC55DE">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1. 明确教学目的与任务</w:t>
            </w:r>
          </w:p>
          <w:p w14:paraId="7938485B">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体育是生命教育、健康教育的重要担当。习近平总书记指出，新时代高校体育的重要使命是使学生在体育锻炼中“享受乐趣、增强体质、健全人格、锤炼意志”。体育教学要注重健康教育，“传授健康知识、教会健康技能、养成健康生活方式”是健康教育的组成部分。常态化疫情防控下，要引导学生掌握健康知识，树立健康意识，学会健康技能，养成健康生活方式。普通高校体育教学，不仅要完成课程内容的教学，更应让学生学会终身锻炼与学习的方式方法，树立健康第一的理念，以增强学生体质，提高其免疫力，疏导心理焦虑，实现体育与健康教育的深度融合。</w:t>
            </w:r>
          </w:p>
          <w:p w14:paraId="31196687">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2. 制定合理教学内容</w:t>
            </w:r>
          </w:p>
          <w:p w14:paraId="225BFDD4">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常态化疫情防控下，学生体育活动受到了一定的影响，这就要求学校做出综合研判、如何安排学生的体育活动，如何缓解学生回校之初急于参加体育锻炼的迫切心情。因此，调整教学计划、修订课程内容尤为重要。课程教学应增加居家体育锻炼与健康教育的内容，使学生掌握室内体育锻炼、舒缓心理情绪、调整心理健康的方法，形成良好的健身习惯。根据学生具体情况，适当降低课程标准规定的运动强度与密度，以中等运动强度为主。课程内容安排以非身体接触的体能练习和以发展心肺功能的慢跑、健身操等单人项目为主，并根据学生的具体情况进行恢复练习，逐渐提高学习的强度与难度。</w:t>
            </w:r>
          </w:p>
          <w:p w14:paraId="35C46932">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3. 完善实施教学方案</w:t>
            </w:r>
          </w:p>
          <w:p w14:paraId="0BDE3AFB">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根据常态化疫情防控需要，完善教学的各个环节，注重发挥教师的主导作用，加强学生主体作用，设定适合的教学目标与计划，运用合理的教学方法，设置适宜的教学内容，制定合理的评价标准，改进教学环境，从而使教学环节有序衔接，提高教学效果。</w:t>
            </w:r>
          </w:p>
          <w:p w14:paraId="72BC7487">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常态化疫情防控下，体育教学主要采用线上教学与线下教学相结合的形式。统筹安排年度教育教学计划、学期计划及每月每周的计划，制定合理的线上教学与线下教学的组织实施方案，合理安排学生运动训练与学生锻炼活动计划。线上教学，加强健康知识的传授，利用学校自身的优势以及在线教学平台，整合教学资源，丰富开展线上教学活动；线下教学，加强学生体能的锻炼，使学生循序渐进地增加强度，逐步适应中大强度的运动，增强学生身体素质。</w:t>
            </w:r>
          </w:p>
          <w:p w14:paraId="07419A24">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4. 构建合理评价体系</w:t>
            </w:r>
          </w:p>
          <w:p w14:paraId="69BA58D8">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常态化疫情防控下，体育教学评价体现在教师教学评价、学生学习评价以及课程实施评价。教师教学评价应重点关注教师教学态度、教学内容选择、教学方法合理程度；学生学习评价主要指学生健康素养水平评价，考察学生健康知识掌握、健康方法的运用和学生解决健康问题的能力；课程实施评价应改善过多注重运动技能的效果，而忽视了学生健康素养的养成。这三方面协调发展，有助于构建合理的评价体系。</w:t>
            </w:r>
          </w:p>
          <w:p w14:paraId="0BA61896">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5. 培养健康体育生活</w:t>
            </w:r>
          </w:p>
          <w:p w14:paraId="162E6758">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常态化疫情防控下，体育教学应保持师生协同、家校一体，教师主动与学生联系沟通，布置体育作业，家长协助、监督学生进行体育锻炼，及时反馈学生体质、居家体育锻炼等状况，从而营造家校协同的体育学习环境。居家体育锻炼把日常生活与体育教学、体育运动相连接，使学习、生活与体育锻炼融为一体，促进体育生活化，从而强化人们体育运动健身意识。此外，加强健康教育，培养学生健康素养，提出融生命教育、心理健康、健身习惯等知识为一体的必修课，倡导主动健康的理念，培养良好的体育生活方式。</w:t>
            </w:r>
          </w:p>
          <w:p w14:paraId="17334871">
            <w:pPr>
              <w:spacing w:line="360" w:lineRule="auto"/>
              <w:rPr>
                <w:rFonts w:hint="eastAsia" w:ascii="宋体" w:hAnsi="宋体" w:eastAsia="宋体" w:cs="Times New Roman"/>
                <w:sz w:val="21"/>
                <w:szCs w:val="21"/>
              </w:rPr>
            </w:pPr>
            <w:r>
              <w:rPr>
                <w:rFonts w:hint="eastAsia" w:ascii="宋体" w:hAnsi="宋体" w:eastAsia="宋体" w:cs="Times New Roman"/>
                <w:b/>
                <w:color w:val="84615D"/>
                <w:sz w:val="21"/>
                <w:szCs w:val="21"/>
              </w:rPr>
              <w:t>【学生】掌握疫情防控常态化下的体育锻炼</w:t>
            </w:r>
          </w:p>
        </w:tc>
        <w:tc>
          <w:tcPr>
            <w:tcW w:w="1809" w:type="dxa"/>
            <w:tcBorders>
              <w:tl2br w:val="nil"/>
              <w:tr2bl w:val="nil"/>
            </w:tcBorders>
            <w:shd w:val="clear" w:color="auto" w:fill="FFFFFF"/>
            <w:noWrap w:val="0"/>
            <w:vAlign w:val="center"/>
          </w:tcPr>
          <w:p w14:paraId="6826C4BE">
            <w:pPr>
              <w:pStyle w:val="7"/>
              <w:spacing w:line="360" w:lineRule="auto"/>
              <w:ind w:firstLine="222" w:firstLineChars="100"/>
              <w:rPr>
                <w:rFonts w:hint="eastAsia" w:ascii="宋体" w:hAnsi="宋体" w:eastAsia="宋体" w:cs="Times New Roman"/>
                <w:spacing w:val="6"/>
                <w:sz w:val="21"/>
                <w:szCs w:val="21"/>
              </w:rPr>
            </w:pPr>
          </w:p>
          <w:p w14:paraId="78A2F7D8">
            <w:pPr>
              <w:pStyle w:val="7"/>
              <w:spacing w:line="360" w:lineRule="auto"/>
              <w:ind w:firstLine="222" w:firstLineChars="100"/>
              <w:rPr>
                <w:rFonts w:hint="eastAsia" w:ascii="宋体" w:hAnsi="宋体" w:eastAsia="宋体" w:cs="Times New Roman"/>
                <w:spacing w:val="6"/>
                <w:sz w:val="21"/>
                <w:szCs w:val="21"/>
              </w:rPr>
            </w:pPr>
          </w:p>
          <w:p w14:paraId="38F50F4C">
            <w:pPr>
              <w:pStyle w:val="7"/>
              <w:spacing w:line="360" w:lineRule="auto"/>
              <w:ind w:firstLine="222" w:firstLineChars="100"/>
              <w:rPr>
                <w:rFonts w:hint="eastAsia" w:ascii="宋体" w:hAnsi="宋体" w:eastAsia="宋体" w:cs="Times New Roman"/>
                <w:spacing w:val="6"/>
                <w:sz w:val="21"/>
                <w:szCs w:val="21"/>
              </w:rPr>
            </w:pPr>
          </w:p>
          <w:p w14:paraId="3F1AEDEF">
            <w:pPr>
              <w:pStyle w:val="7"/>
              <w:spacing w:line="360" w:lineRule="auto"/>
              <w:ind w:firstLine="222" w:firstLineChars="100"/>
              <w:rPr>
                <w:rFonts w:hint="eastAsia" w:ascii="宋体" w:hAnsi="宋体" w:eastAsia="宋体" w:cs="Times New Roman"/>
                <w:spacing w:val="6"/>
                <w:sz w:val="21"/>
                <w:szCs w:val="21"/>
              </w:rPr>
            </w:pPr>
          </w:p>
          <w:p w14:paraId="256D7E51">
            <w:pPr>
              <w:pStyle w:val="7"/>
              <w:spacing w:line="360" w:lineRule="auto"/>
              <w:ind w:firstLine="222" w:firstLineChars="100"/>
              <w:rPr>
                <w:rFonts w:hint="eastAsia" w:ascii="宋体" w:hAnsi="宋体" w:eastAsia="宋体" w:cs="Times New Roman"/>
                <w:spacing w:val="6"/>
                <w:sz w:val="21"/>
                <w:szCs w:val="21"/>
              </w:rPr>
            </w:pPr>
          </w:p>
          <w:p w14:paraId="23E77271">
            <w:pPr>
              <w:pStyle w:val="7"/>
              <w:spacing w:line="360" w:lineRule="auto"/>
              <w:ind w:firstLine="222" w:firstLineChars="100"/>
              <w:rPr>
                <w:rFonts w:hint="eastAsia" w:ascii="宋体" w:hAnsi="宋体" w:eastAsia="宋体" w:cs="Times New Roman"/>
                <w:spacing w:val="6"/>
                <w:sz w:val="21"/>
                <w:szCs w:val="21"/>
              </w:rPr>
            </w:pPr>
          </w:p>
          <w:p w14:paraId="70DB4D15">
            <w:pPr>
              <w:pStyle w:val="7"/>
              <w:spacing w:line="360" w:lineRule="auto"/>
              <w:ind w:firstLine="222" w:firstLineChars="100"/>
              <w:rPr>
                <w:rFonts w:hint="eastAsia" w:ascii="宋体" w:hAnsi="宋体" w:eastAsia="宋体" w:cs="Times New Roman"/>
                <w:spacing w:val="6"/>
                <w:sz w:val="21"/>
                <w:szCs w:val="21"/>
              </w:rPr>
            </w:pPr>
          </w:p>
          <w:p w14:paraId="0D344020">
            <w:pPr>
              <w:pStyle w:val="7"/>
              <w:spacing w:line="360" w:lineRule="auto"/>
              <w:ind w:firstLine="222" w:firstLineChars="100"/>
              <w:rPr>
                <w:rFonts w:hint="eastAsia" w:ascii="宋体" w:hAnsi="宋体" w:eastAsia="宋体" w:cs="Times New Roman"/>
                <w:spacing w:val="6"/>
                <w:sz w:val="21"/>
                <w:szCs w:val="21"/>
              </w:rPr>
            </w:pPr>
          </w:p>
          <w:p w14:paraId="3E8E83B7">
            <w:pPr>
              <w:pStyle w:val="7"/>
              <w:spacing w:line="360" w:lineRule="auto"/>
              <w:ind w:firstLine="222" w:firstLineChars="100"/>
              <w:rPr>
                <w:rFonts w:hint="eastAsia" w:ascii="宋体" w:hAnsi="宋体" w:eastAsia="宋体" w:cs="Times New Roman"/>
                <w:spacing w:val="6"/>
                <w:sz w:val="21"/>
                <w:szCs w:val="21"/>
              </w:rPr>
            </w:pPr>
          </w:p>
          <w:p w14:paraId="4E738585">
            <w:pPr>
              <w:pStyle w:val="7"/>
              <w:spacing w:line="360" w:lineRule="auto"/>
              <w:ind w:firstLine="222" w:firstLineChars="100"/>
              <w:rPr>
                <w:rFonts w:hint="eastAsia" w:ascii="宋体" w:hAnsi="宋体" w:eastAsia="宋体" w:cs="Times New Roman"/>
                <w:spacing w:val="6"/>
                <w:sz w:val="21"/>
                <w:szCs w:val="21"/>
              </w:rPr>
            </w:pPr>
          </w:p>
          <w:p w14:paraId="63B39C3E">
            <w:pPr>
              <w:pStyle w:val="7"/>
              <w:spacing w:line="360" w:lineRule="auto"/>
              <w:ind w:firstLine="222" w:firstLineChars="100"/>
              <w:rPr>
                <w:rFonts w:hint="eastAsia" w:ascii="宋体" w:hAnsi="宋体" w:eastAsia="宋体" w:cs="Times New Roman"/>
                <w:spacing w:val="6"/>
                <w:sz w:val="21"/>
                <w:szCs w:val="21"/>
              </w:rPr>
            </w:pPr>
          </w:p>
          <w:p w14:paraId="045493DC">
            <w:pPr>
              <w:pStyle w:val="7"/>
              <w:spacing w:line="360" w:lineRule="auto"/>
              <w:ind w:firstLine="222" w:firstLineChars="100"/>
              <w:rPr>
                <w:rFonts w:hint="eastAsia" w:ascii="宋体" w:hAnsi="宋体" w:eastAsia="宋体" w:cs="Times New Roman"/>
                <w:spacing w:val="6"/>
                <w:sz w:val="21"/>
                <w:szCs w:val="21"/>
              </w:rPr>
            </w:pPr>
          </w:p>
          <w:p w14:paraId="6B78F7C9">
            <w:pPr>
              <w:pStyle w:val="7"/>
              <w:spacing w:line="360" w:lineRule="auto"/>
              <w:ind w:firstLine="222" w:firstLineChars="100"/>
              <w:rPr>
                <w:rFonts w:hint="eastAsia" w:ascii="宋体" w:hAnsi="宋体" w:eastAsia="宋体" w:cs="Times New Roman"/>
                <w:spacing w:val="6"/>
                <w:sz w:val="21"/>
                <w:szCs w:val="21"/>
              </w:rPr>
            </w:pPr>
          </w:p>
          <w:p w14:paraId="34066776">
            <w:pPr>
              <w:pStyle w:val="7"/>
              <w:spacing w:line="360" w:lineRule="auto"/>
              <w:ind w:firstLine="222" w:firstLineChars="100"/>
              <w:rPr>
                <w:rFonts w:hint="eastAsia" w:ascii="宋体" w:hAnsi="宋体" w:eastAsia="宋体" w:cs="Times New Roman"/>
                <w:spacing w:val="6"/>
                <w:sz w:val="21"/>
                <w:szCs w:val="21"/>
              </w:rPr>
            </w:pPr>
          </w:p>
          <w:p w14:paraId="0D32E698">
            <w:pPr>
              <w:pStyle w:val="7"/>
              <w:spacing w:line="360" w:lineRule="auto"/>
              <w:ind w:firstLine="222" w:firstLineChars="100"/>
              <w:rPr>
                <w:rFonts w:hint="eastAsia" w:ascii="宋体" w:hAnsi="宋体" w:eastAsia="宋体" w:cs="Times New Roman"/>
                <w:spacing w:val="6"/>
                <w:sz w:val="21"/>
                <w:szCs w:val="21"/>
              </w:rPr>
            </w:pPr>
          </w:p>
          <w:p w14:paraId="4D061839">
            <w:pPr>
              <w:pStyle w:val="7"/>
              <w:spacing w:line="360" w:lineRule="auto"/>
              <w:ind w:firstLine="222" w:firstLineChars="100"/>
              <w:rPr>
                <w:rFonts w:hint="eastAsia" w:ascii="宋体" w:hAnsi="宋体" w:eastAsia="宋体" w:cs="Times New Roman"/>
                <w:spacing w:val="6"/>
                <w:sz w:val="21"/>
                <w:szCs w:val="21"/>
              </w:rPr>
            </w:pPr>
          </w:p>
          <w:p w14:paraId="395EAF7E">
            <w:pPr>
              <w:pStyle w:val="7"/>
              <w:spacing w:line="360" w:lineRule="auto"/>
              <w:ind w:firstLine="222" w:firstLineChars="100"/>
              <w:rPr>
                <w:rFonts w:hint="eastAsia" w:ascii="宋体" w:hAnsi="宋体" w:eastAsia="宋体" w:cs="Times New Roman"/>
                <w:spacing w:val="6"/>
                <w:sz w:val="21"/>
                <w:szCs w:val="21"/>
              </w:rPr>
            </w:pPr>
          </w:p>
          <w:p w14:paraId="1675DB65">
            <w:pPr>
              <w:pStyle w:val="7"/>
              <w:spacing w:line="360" w:lineRule="auto"/>
              <w:ind w:firstLine="222" w:firstLineChars="100"/>
              <w:rPr>
                <w:rFonts w:hint="eastAsia" w:ascii="宋体" w:hAnsi="宋体" w:eastAsia="宋体" w:cs="Times New Roman"/>
                <w:spacing w:val="6"/>
                <w:sz w:val="21"/>
                <w:szCs w:val="21"/>
              </w:rPr>
            </w:pPr>
          </w:p>
          <w:p w14:paraId="4EA7D9DF">
            <w:pPr>
              <w:pStyle w:val="7"/>
              <w:spacing w:line="360" w:lineRule="auto"/>
              <w:ind w:firstLine="222" w:firstLineChars="100"/>
              <w:rPr>
                <w:rFonts w:hint="eastAsia" w:ascii="宋体" w:hAnsi="宋体" w:eastAsia="宋体" w:cs="Times New Roman"/>
                <w:spacing w:val="6"/>
                <w:sz w:val="21"/>
                <w:szCs w:val="21"/>
              </w:rPr>
            </w:pPr>
          </w:p>
          <w:p w14:paraId="3A45E49B">
            <w:pPr>
              <w:pStyle w:val="7"/>
              <w:spacing w:line="360" w:lineRule="auto"/>
              <w:ind w:firstLine="222" w:firstLineChars="100"/>
              <w:rPr>
                <w:rFonts w:hint="eastAsia" w:ascii="宋体" w:hAnsi="宋体" w:eastAsia="宋体" w:cs="Times New Roman"/>
                <w:spacing w:val="6"/>
                <w:sz w:val="21"/>
                <w:szCs w:val="21"/>
              </w:rPr>
            </w:pPr>
          </w:p>
          <w:p w14:paraId="781D41F8">
            <w:pPr>
              <w:pStyle w:val="7"/>
              <w:spacing w:line="360" w:lineRule="auto"/>
              <w:ind w:firstLine="222" w:firstLineChars="100"/>
              <w:rPr>
                <w:rFonts w:hint="eastAsia" w:ascii="宋体" w:hAnsi="宋体" w:eastAsia="宋体" w:cs="Times New Roman"/>
                <w:spacing w:val="6"/>
                <w:sz w:val="21"/>
                <w:szCs w:val="21"/>
              </w:rPr>
            </w:pPr>
          </w:p>
          <w:p w14:paraId="00B2F413">
            <w:pPr>
              <w:pStyle w:val="7"/>
              <w:spacing w:line="360" w:lineRule="auto"/>
              <w:ind w:firstLine="222" w:firstLineChars="100"/>
              <w:rPr>
                <w:rFonts w:hint="eastAsia" w:ascii="宋体" w:hAnsi="宋体" w:eastAsia="宋体" w:cs="Times New Roman"/>
                <w:spacing w:val="6"/>
                <w:sz w:val="21"/>
                <w:szCs w:val="21"/>
              </w:rPr>
            </w:pPr>
          </w:p>
          <w:p w14:paraId="7F4ADBD4">
            <w:pPr>
              <w:pStyle w:val="7"/>
              <w:spacing w:line="360" w:lineRule="auto"/>
              <w:ind w:firstLine="222" w:firstLineChars="100"/>
              <w:rPr>
                <w:rFonts w:hint="eastAsia" w:ascii="宋体" w:hAnsi="宋体" w:eastAsia="宋体" w:cs="Times New Roman"/>
                <w:spacing w:val="6"/>
                <w:sz w:val="21"/>
                <w:szCs w:val="21"/>
              </w:rPr>
            </w:pPr>
          </w:p>
          <w:p w14:paraId="61DBD97B">
            <w:pPr>
              <w:pStyle w:val="7"/>
              <w:spacing w:line="360" w:lineRule="auto"/>
              <w:ind w:firstLine="222" w:firstLineChars="100"/>
              <w:rPr>
                <w:rFonts w:hint="eastAsia" w:ascii="宋体" w:hAnsi="宋体" w:eastAsia="宋体" w:cs="Times New Roman"/>
                <w:spacing w:val="6"/>
                <w:sz w:val="21"/>
                <w:szCs w:val="21"/>
              </w:rPr>
            </w:pPr>
          </w:p>
          <w:p w14:paraId="79A8C109">
            <w:pPr>
              <w:pStyle w:val="7"/>
              <w:spacing w:line="360" w:lineRule="auto"/>
              <w:ind w:firstLine="222" w:firstLineChars="100"/>
              <w:rPr>
                <w:rFonts w:hint="eastAsia" w:ascii="宋体" w:hAnsi="宋体" w:eastAsia="宋体" w:cs="Times New Roman"/>
                <w:spacing w:val="6"/>
                <w:sz w:val="21"/>
                <w:szCs w:val="21"/>
              </w:rPr>
            </w:pPr>
            <w:r>
              <w:rPr>
                <w:rFonts w:hint="eastAsia" w:ascii="宋体" w:hAnsi="宋体" w:eastAsia="宋体" w:cs="Times New Roman"/>
                <w:spacing w:val="6"/>
                <w:sz w:val="21"/>
                <w:szCs w:val="21"/>
              </w:rPr>
              <w:t>学习疫情防控常态化下的体育锻炼。边做边讲，及时巩固练习，实现教学做一体化</w:t>
            </w:r>
          </w:p>
        </w:tc>
      </w:tr>
      <w:tr w14:paraId="0A99D705">
        <w:trPr>
          <w:trHeight w:val="567" w:hRule="atLeast"/>
        </w:trPr>
        <w:tc>
          <w:tcPr>
            <w:tcW w:w="1528" w:type="dxa"/>
            <w:tcBorders>
              <w:tl2br w:val="nil"/>
              <w:tr2bl w:val="nil"/>
            </w:tcBorders>
            <w:shd w:val="clear" w:color="auto" w:fill="E6F1EB"/>
            <w:noWrap w:val="0"/>
            <w:vAlign w:val="center"/>
          </w:tcPr>
          <w:p w14:paraId="1CF376B5">
            <w:pPr>
              <w:pStyle w:val="7"/>
              <w:spacing w:line="360" w:lineRule="auto"/>
              <w:jc w:val="center"/>
              <w:rPr>
                <w:rFonts w:hint="eastAsia" w:ascii="宋体" w:hAnsi="宋体" w:eastAsia="宋体" w:cs="Times New Roman"/>
                <w:sz w:val="21"/>
                <w:szCs w:val="21"/>
              </w:rPr>
            </w:pPr>
            <w:r>
              <w:rPr>
                <w:rFonts w:hint="eastAsia" w:ascii="宋体" w:hAnsi="宋体" w:eastAsia="宋体" w:cs="Times New Roman"/>
                <w:b/>
                <w:sz w:val="21"/>
                <w:szCs w:val="21"/>
              </w:rPr>
              <w:t>课堂测验</w:t>
            </w:r>
            <w:r>
              <w:rPr>
                <w:rFonts w:ascii="宋体" w:hAnsi="宋体" w:eastAsia="宋体" w:cs="Times New Roman"/>
                <w:b/>
                <w:sz w:val="21"/>
                <w:szCs w:val="21"/>
              </w:rPr>
              <w:br w:type="textWrapping"/>
            </w:r>
            <w:r>
              <w:rPr>
                <w:rFonts w:hint="eastAsia" w:ascii="宋体" w:hAnsi="宋体" w:eastAsia="宋体" w:cs="Times New Roman"/>
                <w:b/>
                <w:sz w:val="21"/>
                <w:szCs w:val="21"/>
              </w:rPr>
              <w:t>（</w:t>
            </w:r>
            <w:r>
              <w:rPr>
                <w:rFonts w:ascii="宋体" w:hAnsi="宋体" w:eastAsia="宋体" w:cs="Times New Roman"/>
                <w:b/>
                <w:sz w:val="21"/>
                <w:szCs w:val="21"/>
              </w:rPr>
              <w:t>10</w:t>
            </w:r>
            <w:r>
              <w:rPr>
                <w:rFonts w:hint="eastAsia" w:ascii="宋体" w:hAnsi="宋体" w:eastAsia="宋体" w:cs="Times New Roman"/>
                <w:b/>
                <w:sz w:val="21"/>
                <w:szCs w:val="21"/>
              </w:rPr>
              <w:t>min）</w:t>
            </w:r>
          </w:p>
        </w:tc>
        <w:tc>
          <w:tcPr>
            <w:tcW w:w="6301" w:type="dxa"/>
            <w:tcBorders>
              <w:tl2br w:val="nil"/>
              <w:tr2bl w:val="nil"/>
            </w:tcBorders>
            <w:shd w:val="clear" w:color="auto" w:fill="FFFFFF"/>
            <w:noWrap w:val="0"/>
            <w:vAlign w:val="center"/>
          </w:tcPr>
          <w:p w14:paraId="4A64BD7E">
            <w:pPr>
              <w:pStyle w:val="7"/>
              <w:spacing w:before="160" w:after="120" w:line="360" w:lineRule="auto"/>
              <w:rPr>
                <w:rFonts w:hint="eastAsia" w:ascii="宋体" w:hAnsi="宋体" w:eastAsia="宋体" w:cs="Times New Roman"/>
                <w:b/>
                <w:color w:val="5D8979"/>
                <w:sz w:val="21"/>
                <w:szCs w:val="21"/>
              </w:rPr>
            </w:pPr>
          </w:p>
          <w:p w14:paraId="6FDDA865">
            <w:pPr>
              <w:pStyle w:val="7"/>
              <w:spacing w:before="160" w:after="120" w:line="360" w:lineRule="auto"/>
              <w:rPr>
                <w:rFonts w:hint="eastAsia" w:ascii="宋体" w:hAnsi="宋体" w:eastAsia="宋体" w:cs="Times New Roman"/>
                <w:b/>
                <w:color w:val="5D8979"/>
                <w:sz w:val="21"/>
                <w:szCs w:val="21"/>
              </w:rPr>
            </w:pPr>
            <w:r>
              <w:rPr>
                <w:rFonts w:hint="eastAsia" w:ascii="宋体" w:hAnsi="宋体" w:eastAsia="宋体" w:cs="Times New Roman"/>
                <w:b/>
                <w:color w:val="5D8979"/>
                <w:sz w:val="21"/>
                <w:szCs w:val="21"/>
              </w:rPr>
              <w:t>【教师】</w:t>
            </w:r>
            <w:r>
              <w:rPr>
                <w:rFonts w:hint="eastAsia" w:ascii="宋体" w:hAnsi="宋体" w:eastAsia="宋体" w:cs="Times New Roman"/>
                <w:b/>
                <w:color w:val="5D8979"/>
                <w:sz w:val="21"/>
                <w:szCs w:val="21"/>
                <w:lang w:eastAsia="zh-CN"/>
              </w:rPr>
              <w:t>常态化疫情防控下普通高校体育教学应对之策有哪些？</w:t>
            </w:r>
          </w:p>
          <w:p w14:paraId="1BEA3D4E">
            <w:pPr>
              <w:pStyle w:val="7"/>
              <w:numPr>
                <w:ilvl w:val="0"/>
                <w:numId w:val="0"/>
              </w:numPr>
              <w:spacing w:before="140" w:after="120" w:line="360" w:lineRule="auto"/>
              <w:rPr>
                <w:rFonts w:hint="eastAsia" w:ascii="宋体" w:hAnsi="宋体" w:eastAsia="宋体" w:cs="Times New Roman"/>
                <w:b/>
                <w:color w:val="84615D"/>
                <w:sz w:val="21"/>
                <w:szCs w:val="21"/>
              </w:rPr>
            </w:pPr>
            <w:r>
              <w:rPr>
                <w:rFonts w:hint="eastAsia" w:ascii="宋体" w:hAnsi="宋体" w:eastAsia="宋体" w:cs="Times New Roman"/>
                <w:b/>
                <w:color w:val="84615D"/>
                <w:sz w:val="21"/>
                <w:szCs w:val="21"/>
              </w:rPr>
              <w:t>【学生】做测试题目</w:t>
            </w:r>
          </w:p>
          <w:p w14:paraId="381FF2BB">
            <w:pPr>
              <w:pStyle w:val="7"/>
              <w:numPr>
                <w:ilvl w:val="0"/>
                <w:numId w:val="0"/>
              </w:numPr>
              <w:spacing w:before="140" w:after="120" w:line="360" w:lineRule="auto"/>
              <w:rPr>
                <w:rFonts w:hint="eastAsia" w:ascii="宋体" w:hAnsi="宋体" w:eastAsia="宋体" w:cs="Times New Roman"/>
                <w:b/>
                <w:color w:val="84615D"/>
                <w:sz w:val="21"/>
                <w:szCs w:val="21"/>
              </w:rPr>
            </w:pPr>
          </w:p>
        </w:tc>
        <w:tc>
          <w:tcPr>
            <w:tcW w:w="1809" w:type="dxa"/>
            <w:tcBorders>
              <w:tl2br w:val="nil"/>
              <w:tr2bl w:val="nil"/>
            </w:tcBorders>
            <w:shd w:val="clear" w:color="auto" w:fill="FFFFFF"/>
            <w:noWrap w:val="0"/>
            <w:vAlign w:val="center"/>
          </w:tcPr>
          <w:p w14:paraId="33706229">
            <w:pPr>
              <w:pStyle w:val="7"/>
              <w:spacing w:line="360" w:lineRule="auto"/>
              <w:ind w:firstLine="210" w:firstLineChars="100"/>
              <w:rPr>
                <w:rFonts w:hint="eastAsia" w:ascii="宋体" w:hAnsi="宋体" w:eastAsia="宋体" w:cs="Times New Roman"/>
                <w:sz w:val="21"/>
                <w:szCs w:val="21"/>
              </w:rPr>
            </w:pPr>
            <w:r>
              <w:rPr>
                <w:rFonts w:hint="eastAsia" w:ascii="宋体" w:hAnsi="宋体" w:eastAsia="宋体" w:cs="Times New Roman"/>
                <w:sz w:val="21"/>
                <w:szCs w:val="21"/>
              </w:rPr>
              <w:t>通过测试，了解学生对知识点的掌握情况，加深学生对本节课知识的印象</w:t>
            </w:r>
          </w:p>
        </w:tc>
      </w:tr>
      <w:tr w14:paraId="25726547">
        <w:trPr>
          <w:trHeight w:val="567" w:hRule="atLeast"/>
        </w:trPr>
        <w:tc>
          <w:tcPr>
            <w:tcW w:w="1528" w:type="dxa"/>
            <w:tcBorders>
              <w:tl2br w:val="nil"/>
              <w:tr2bl w:val="nil"/>
            </w:tcBorders>
            <w:shd w:val="clear" w:color="auto" w:fill="F5F5E1"/>
            <w:noWrap w:val="0"/>
            <w:vAlign w:val="center"/>
          </w:tcPr>
          <w:p w14:paraId="2A062E77">
            <w:pPr>
              <w:pStyle w:val="7"/>
              <w:spacing w:line="360" w:lineRule="auto"/>
              <w:jc w:val="center"/>
              <w:rPr>
                <w:rFonts w:hint="eastAsia" w:ascii="宋体" w:hAnsi="宋体" w:eastAsia="宋体" w:cs="Times New Roman"/>
                <w:sz w:val="21"/>
                <w:szCs w:val="21"/>
              </w:rPr>
            </w:pPr>
            <w:r>
              <w:rPr>
                <w:rFonts w:hint="eastAsia" w:ascii="宋体" w:hAnsi="宋体" w:eastAsia="宋体" w:cs="Times New Roman"/>
                <w:b/>
                <w:sz w:val="21"/>
                <w:szCs w:val="21"/>
              </w:rPr>
              <w:t>课堂小结</w:t>
            </w:r>
            <w:r>
              <w:rPr>
                <w:rFonts w:ascii="宋体" w:hAnsi="宋体" w:eastAsia="宋体" w:cs="Times New Roman"/>
                <w:b/>
                <w:sz w:val="21"/>
                <w:szCs w:val="21"/>
              </w:rPr>
              <w:br w:type="textWrapping"/>
            </w:r>
            <w:r>
              <w:rPr>
                <w:rFonts w:hint="eastAsia" w:ascii="宋体" w:hAnsi="宋体" w:eastAsia="宋体" w:cs="Times New Roman"/>
                <w:b/>
                <w:sz w:val="21"/>
                <w:szCs w:val="21"/>
              </w:rPr>
              <w:t>（</w:t>
            </w:r>
            <w:r>
              <w:rPr>
                <w:rFonts w:ascii="宋体" w:hAnsi="宋体" w:eastAsia="宋体" w:cs="Times New Roman"/>
                <w:b/>
                <w:sz w:val="21"/>
                <w:szCs w:val="21"/>
              </w:rPr>
              <w:t>5</w:t>
            </w:r>
            <w:r>
              <w:rPr>
                <w:rFonts w:hint="eastAsia" w:ascii="宋体" w:hAnsi="宋体" w:eastAsia="宋体" w:cs="Times New Roman"/>
                <w:b/>
                <w:sz w:val="21"/>
                <w:szCs w:val="21"/>
              </w:rPr>
              <w:t>min）</w:t>
            </w:r>
          </w:p>
        </w:tc>
        <w:tc>
          <w:tcPr>
            <w:tcW w:w="6301" w:type="dxa"/>
            <w:tcBorders>
              <w:tl2br w:val="nil"/>
              <w:tr2bl w:val="nil"/>
            </w:tcBorders>
            <w:shd w:val="clear" w:color="auto" w:fill="FFFFFF"/>
            <w:noWrap w:val="0"/>
            <w:vAlign w:val="center"/>
          </w:tcPr>
          <w:p w14:paraId="1863045C">
            <w:pPr>
              <w:pStyle w:val="7"/>
              <w:spacing w:before="160" w:after="120" w:line="360" w:lineRule="auto"/>
              <w:rPr>
                <w:rFonts w:hint="eastAsia" w:ascii="宋体" w:hAnsi="宋体" w:eastAsia="宋体" w:cs="Times New Roman"/>
                <w:b/>
                <w:color w:val="5D8979"/>
                <w:sz w:val="21"/>
                <w:szCs w:val="21"/>
              </w:rPr>
            </w:pPr>
            <w:r>
              <w:rPr>
                <w:rFonts w:hint="eastAsia" w:ascii="宋体" w:hAnsi="宋体" w:eastAsia="宋体" w:cs="Times New Roman"/>
                <w:b/>
                <w:color w:val="5D8979"/>
                <w:sz w:val="21"/>
                <w:szCs w:val="21"/>
              </w:rPr>
              <w:t>【教师】简要总结本节课的要点</w:t>
            </w:r>
          </w:p>
          <w:p w14:paraId="0C9C8528">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本节课上大家掌握了疫情防控常态化下的体育锻炼</w:t>
            </w:r>
            <w:r>
              <w:rPr>
                <w:rFonts w:hint="eastAsia" w:ascii="宋体" w:hAnsi="宋体" w:eastAsia="宋体" w:cs="Times New Roman"/>
                <w:bCs/>
                <w:sz w:val="21"/>
                <w:szCs w:val="21"/>
                <w:lang w:eastAsia="zh-CN"/>
              </w:rPr>
              <w:t>，</w:t>
            </w:r>
            <w:r>
              <w:rPr>
                <w:rFonts w:hint="eastAsia" w:ascii="宋体" w:hAnsi="宋体" w:eastAsia="宋体" w:cs="Times New Roman"/>
                <w:bCs/>
                <w:sz w:val="21"/>
                <w:szCs w:val="21"/>
              </w:rPr>
              <w:t>课后要多加</w:t>
            </w:r>
            <w:r>
              <w:rPr>
                <w:rFonts w:hint="eastAsia" w:ascii="宋体" w:hAnsi="宋体" w:eastAsia="宋体" w:cs="Times New Roman"/>
                <w:bCs/>
                <w:sz w:val="21"/>
                <w:szCs w:val="21"/>
                <w:lang w:eastAsia="zh-CN"/>
              </w:rPr>
              <w:t>记忆</w:t>
            </w:r>
            <w:r>
              <w:rPr>
                <w:rFonts w:hint="eastAsia" w:ascii="宋体" w:hAnsi="宋体" w:eastAsia="宋体" w:cs="Times New Roman"/>
                <w:bCs/>
                <w:sz w:val="21"/>
                <w:szCs w:val="21"/>
              </w:rPr>
              <w:t>。疫情防控常态化下，高校体育教学面临着多重挑战，教师、学生、教学目的、内容、方法等教学的每一环节都受到影响与冲击。与此同时，疫情给高校体育教学带来挑战的同时也带来了机遇。</w:t>
            </w:r>
          </w:p>
          <w:p w14:paraId="404B2D06">
            <w:pPr>
              <w:pStyle w:val="7"/>
              <w:spacing w:before="160" w:after="120" w:line="360" w:lineRule="auto"/>
              <w:rPr>
                <w:rFonts w:hint="eastAsia" w:ascii="宋体" w:hAnsi="宋体" w:eastAsia="宋体" w:cs="Times New Roman"/>
                <w:b/>
                <w:color w:val="84615D"/>
                <w:sz w:val="21"/>
                <w:szCs w:val="21"/>
              </w:rPr>
            </w:pPr>
            <w:r>
              <w:rPr>
                <w:rFonts w:hint="eastAsia" w:ascii="宋体" w:hAnsi="宋体" w:eastAsia="宋体" w:cs="Times New Roman"/>
                <w:b/>
                <w:color w:val="84615D"/>
                <w:sz w:val="21"/>
                <w:szCs w:val="21"/>
              </w:rPr>
              <w:t>【学生】总结回顾知识点</w:t>
            </w:r>
          </w:p>
        </w:tc>
        <w:tc>
          <w:tcPr>
            <w:tcW w:w="1809" w:type="dxa"/>
            <w:tcBorders>
              <w:tl2br w:val="nil"/>
              <w:tr2bl w:val="nil"/>
            </w:tcBorders>
            <w:shd w:val="clear" w:color="auto" w:fill="FFFFFF"/>
            <w:noWrap w:val="0"/>
            <w:vAlign w:val="center"/>
          </w:tcPr>
          <w:p w14:paraId="1B8CDD9F">
            <w:pPr>
              <w:pStyle w:val="7"/>
              <w:spacing w:line="360" w:lineRule="auto"/>
              <w:ind w:firstLine="210" w:firstLineChars="100"/>
              <w:rPr>
                <w:rFonts w:hint="eastAsia" w:ascii="宋体" w:hAnsi="宋体" w:eastAsia="宋体" w:cs="Times New Roman"/>
                <w:sz w:val="21"/>
                <w:szCs w:val="21"/>
              </w:rPr>
            </w:pPr>
            <w:r>
              <w:rPr>
                <w:rFonts w:hint="eastAsia" w:ascii="宋体" w:hAnsi="宋体" w:eastAsia="宋体" w:cs="Times New Roman"/>
                <w:sz w:val="21"/>
                <w:szCs w:val="21"/>
              </w:rPr>
              <w:t>总结知识点，巩固印象</w:t>
            </w:r>
          </w:p>
        </w:tc>
      </w:tr>
      <w:tr w14:paraId="743CC0F5">
        <w:trPr>
          <w:trHeight w:val="567" w:hRule="atLeast"/>
        </w:trPr>
        <w:tc>
          <w:tcPr>
            <w:tcW w:w="1528" w:type="dxa"/>
            <w:tcBorders>
              <w:tl2br w:val="nil"/>
              <w:tr2bl w:val="nil"/>
            </w:tcBorders>
            <w:shd w:val="clear" w:color="auto" w:fill="F5F5E1"/>
            <w:noWrap w:val="0"/>
            <w:vAlign w:val="center"/>
          </w:tcPr>
          <w:p w14:paraId="5BC3DC55">
            <w:pPr>
              <w:pStyle w:val="7"/>
              <w:spacing w:line="360" w:lineRule="auto"/>
              <w:jc w:val="center"/>
              <w:rPr>
                <w:rFonts w:hint="eastAsia" w:ascii="宋体" w:hAnsi="宋体" w:eastAsia="宋体" w:cs="Times New Roman"/>
                <w:b/>
                <w:sz w:val="21"/>
                <w:szCs w:val="21"/>
              </w:rPr>
            </w:pPr>
          </w:p>
          <w:p w14:paraId="0CD76100">
            <w:pPr>
              <w:pStyle w:val="7"/>
              <w:spacing w:line="360" w:lineRule="auto"/>
              <w:jc w:val="center"/>
              <w:rPr>
                <w:rFonts w:hint="eastAsia" w:ascii="宋体" w:hAnsi="宋体" w:eastAsia="宋体" w:cs="Times New Roman"/>
                <w:b/>
                <w:sz w:val="21"/>
                <w:szCs w:val="21"/>
              </w:rPr>
            </w:pPr>
          </w:p>
          <w:p w14:paraId="62BA918C">
            <w:pPr>
              <w:pStyle w:val="7"/>
              <w:spacing w:line="360" w:lineRule="auto"/>
              <w:jc w:val="center"/>
              <w:rPr>
                <w:rFonts w:hint="eastAsia" w:ascii="宋体" w:hAnsi="宋体" w:eastAsia="宋体" w:cs="Times New Roman"/>
                <w:b/>
                <w:sz w:val="21"/>
                <w:szCs w:val="21"/>
              </w:rPr>
            </w:pPr>
          </w:p>
          <w:p w14:paraId="660749A9">
            <w:pPr>
              <w:pStyle w:val="7"/>
              <w:spacing w:line="360" w:lineRule="auto"/>
              <w:jc w:val="center"/>
              <w:rPr>
                <w:rFonts w:hint="eastAsia" w:ascii="宋体" w:hAnsi="宋体" w:eastAsia="宋体" w:cs="Times New Roman"/>
                <w:b/>
                <w:sz w:val="21"/>
                <w:szCs w:val="21"/>
              </w:rPr>
            </w:pPr>
          </w:p>
          <w:p w14:paraId="4FC11A9A">
            <w:pPr>
              <w:pStyle w:val="7"/>
              <w:spacing w:line="360" w:lineRule="auto"/>
              <w:jc w:val="center"/>
              <w:rPr>
                <w:rFonts w:hint="eastAsia" w:ascii="宋体" w:hAnsi="宋体" w:eastAsia="宋体" w:cs="Times New Roman"/>
                <w:b/>
                <w:sz w:val="21"/>
                <w:szCs w:val="21"/>
              </w:rPr>
            </w:pPr>
          </w:p>
          <w:p w14:paraId="24334478">
            <w:pPr>
              <w:pStyle w:val="7"/>
              <w:spacing w:line="360" w:lineRule="auto"/>
              <w:jc w:val="center"/>
              <w:rPr>
                <w:rFonts w:hint="eastAsia" w:ascii="宋体" w:hAnsi="宋体" w:eastAsia="宋体" w:cs="Times New Roman"/>
                <w:b/>
                <w:sz w:val="21"/>
                <w:szCs w:val="21"/>
              </w:rPr>
            </w:pPr>
          </w:p>
          <w:p w14:paraId="18F5454E">
            <w:pPr>
              <w:pStyle w:val="7"/>
              <w:spacing w:line="360" w:lineRule="auto"/>
              <w:jc w:val="center"/>
              <w:rPr>
                <w:rFonts w:hint="eastAsia" w:ascii="宋体" w:hAnsi="宋体" w:eastAsia="宋体" w:cs="Times New Roman"/>
                <w:b/>
                <w:sz w:val="21"/>
                <w:szCs w:val="21"/>
              </w:rPr>
            </w:pPr>
          </w:p>
          <w:p w14:paraId="3B0D7D6D">
            <w:pPr>
              <w:pStyle w:val="7"/>
              <w:spacing w:line="360" w:lineRule="auto"/>
              <w:jc w:val="center"/>
              <w:rPr>
                <w:rFonts w:hint="eastAsia" w:ascii="宋体" w:hAnsi="宋体" w:eastAsia="宋体" w:cs="Times New Roman"/>
                <w:b/>
                <w:sz w:val="21"/>
                <w:szCs w:val="21"/>
              </w:rPr>
            </w:pPr>
          </w:p>
          <w:p w14:paraId="60367CC4">
            <w:pPr>
              <w:pStyle w:val="7"/>
              <w:spacing w:line="360" w:lineRule="auto"/>
              <w:jc w:val="center"/>
              <w:rPr>
                <w:rFonts w:hint="eastAsia" w:ascii="宋体" w:hAnsi="宋体" w:eastAsia="宋体" w:cs="Times New Roman"/>
                <w:b/>
                <w:sz w:val="21"/>
                <w:szCs w:val="21"/>
              </w:rPr>
            </w:pPr>
          </w:p>
          <w:p w14:paraId="40332915">
            <w:pPr>
              <w:pStyle w:val="7"/>
              <w:spacing w:line="360" w:lineRule="auto"/>
              <w:jc w:val="center"/>
              <w:rPr>
                <w:rFonts w:hint="eastAsia" w:ascii="宋体" w:hAnsi="宋体" w:eastAsia="宋体" w:cs="Times New Roman"/>
                <w:b/>
                <w:sz w:val="21"/>
                <w:szCs w:val="21"/>
              </w:rPr>
            </w:pPr>
          </w:p>
          <w:p w14:paraId="268DCB0A">
            <w:pPr>
              <w:pStyle w:val="7"/>
              <w:spacing w:line="360" w:lineRule="auto"/>
              <w:jc w:val="center"/>
              <w:rPr>
                <w:rFonts w:hint="eastAsia" w:ascii="宋体" w:hAnsi="宋体" w:eastAsia="宋体" w:cs="Times New Roman"/>
                <w:b/>
                <w:sz w:val="21"/>
                <w:szCs w:val="21"/>
              </w:rPr>
            </w:pPr>
          </w:p>
          <w:p w14:paraId="74BFF06C">
            <w:pPr>
              <w:pStyle w:val="7"/>
              <w:spacing w:line="360" w:lineRule="auto"/>
              <w:jc w:val="center"/>
              <w:rPr>
                <w:rFonts w:hint="eastAsia" w:ascii="宋体" w:hAnsi="宋体" w:eastAsia="宋体" w:cs="Times New Roman"/>
                <w:b/>
                <w:sz w:val="21"/>
                <w:szCs w:val="21"/>
              </w:rPr>
            </w:pPr>
          </w:p>
          <w:p w14:paraId="32702FD7">
            <w:pPr>
              <w:pStyle w:val="7"/>
              <w:spacing w:line="360" w:lineRule="auto"/>
              <w:jc w:val="center"/>
              <w:rPr>
                <w:rFonts w:hint="eastAsia" w:ascii="宋体" w:hAnsi="宋体" w:eastAsia="宋体" w:cs="Times New Roman"/>
                <w:b/>
                <w:sz w:val="21"/>
                <w:szCs w:val="21"/>
              </w:rPr>
            </w:pPr>
          </w:p>
          <w:p w14:paraId="446CF978">
            <w:pPr>
              <w:pStyle w:val="7"/>
              <w:spacing w:line="360" w:lineRule="auto"/>
              <w:jc w:val="center"/>
              <w:rPr>
                <w:rFonts w:hint="eastAsia" w:ascii="宋体" w:hAnsi="宋体" w:eastAsia="宋体" w:cs="Times New Roman"/>
                <w:b/>
                <w:sz w:val="21"/>
                <w:szCs w:val="21"/>
              </w:rPr>
            </w:pPr>
          </w:p>
          <w:p w14:paraId="760CB7B3">
            <w:pPr>
              <w:pStyle w:val="7"/>
              <w:spacing w:line="360" w:lineRule="auto"/>
              <w:jc w:val="center"/>
              <w:rPr>
                <w:rFonts w:hint="eastAsia" w:ascii="宋体" w:hAnsi="宋体" w:eastAsia="宋体" w:cs="Times New Roman"/>
                <w:b/>
                <w:sz w:val="21"/>
                <w:szCs w:val="21"/>
              </w:rPr>
            </w:pPr>
          </w:p>
          <w:p w14:paraId="2EC5A79F">
            <w:pPr>
              <w:pStyle w:val="7"/>
              <w:spacing w:line="360" w:lineRule="auto"/>
              <w:jc w:val="center"/>
              <w:rPr>
                <w:rFonts w:hint="eastAsia" w:ascii="宋体" w:hAnsi="宋体" w:eastAsia="宋体" w:cs="Times New Roman"/>
                <w:b/>
                <w:sz w:val="21"/>
                <w:szCs w:val="21"/>
              </w:rPr>
            </w:pPr>
          </w:p>
          <w:p w14:paraId="6D0CF461">
            <w:pPr>
              <w:pStyle w:val="7"/>
              <w:spacing w:line="360" w:lineRule="auto"/>
              <w:jc w:val="center"/>
              <w:rPr>
                <w:rFonts w:hint="eastAsia" w:ascii="宋体" w:hAnsi="宋体" w:eastAsia="宋体" w:cs="Times New Roman"/>
                <w:sz w:val="21"/>
                <w:szCs w:val="21"/>
              </w:rPr>
            </w:pPr>
            <w:r>
              <w:rPr>
                <w:rFonts w:hint="eastAsia" w:ascii="宋体" w:hAnsi="宋体" w:eastAsia="宋体" w:cs="Times New Roman"/>
                <w:b/>
                <w:sz w:val="21"/>
                <w:szCs w:val="21"/>
              </w:rPr>
              <w:t>知识讲解</w:t>
            </w:r>
            <w:r>
              <w:rPr>
                <w:rFonts w:ascii="宋体" w:hAnsi="宋体" w:eastAsia="宋体" w:cs="Times New Roman"/>
                <w:b/>
                <w:sz w:val="21"/>
                <w:szCs w:val="21"/>
              </w:rPr>
              <w:br w:type="textWrapping"/>
            </w:r>
            <w:r>
              <w:rPr>
                <w:rFonts w:hint="eastAsia" w:ascii="宋体" w:hAnsi="宋体" w:eastAsia="宋体" w:cs="Times New Roman"/>
                <w:b/>
                <w:sz w:val="21"/>
                <w:szCs w:val="21"/>
              </w:rPr>
              <w:t>（</w:t>
            </w:r>
            <w:r>
              <w:rPr>
                <w:rFonts w:ascii="宋体" w:hAnsi="宋体" w:eastAsia="宋体" w:cs="Times New Roman"/>
                <w:b/>
                <w:sz w:val="21"/>
                <w:szCs w:val="21"/>
              </w:rPr>
              <w:t>3</w:t>
            </w:r>
            <w:r>
              <w:rPr>
                <w:rFonts w:hint="eastAsia" w:ascii="宋体" w:hAnsi="宋体" w:eastAsia="宋体" w:cs="Times New Roman"/>
                <w:b/>
                <w:sz w:val="21"/>
                <w:szCs w:val="21"/>
                <w:lang w:val="en-US" w:eastAsia="zh-CN"/>
              </w:rPr>
              <w:t>5</w:t>
            </w:r>
            <w:r>
              <w:rPr>
                <w:rFonts w:ascii="宋体" w:hAnsi="宋体" w:eastAsia="宋体" w:cs="Times New Roman"/>
                <w:b/>
                <w:sz w:val="21"/>
                <w:szCs w:val="21"/>
              </w:rPr>
              <w:t xml:space="preserve"> </w:t>
            </w:r>
            <w:r>
              <w:rPr>
                <w:rFonts w:hint="eastAsia" w:ascii="宋体" w:hAnsi="宋体" w:eastAsia="宋体" w:cs="Times New Roman"/>
                <w:b/>
                <w:sz w:val="21"/>
                <w:szCs w:val="21"/>
              </w:rPr>
              <w:t>min）</w:t>
            </w:r>
          </w:p>
        </w:tc>
        <w:tc>
          <w:tcPr>
            <w:tcW w:w="6301" w:type="dxa"/>
            <w:tcBorders>
              <w:tl2br w:val="nil"/>
              <w:tr2bl w:val="nil"/>
            </w:tcBorders>
            <w:shd w:val="clear" w:color="auto" w:fill="FFFFFF"/>
            <w:noWrap w:val="0"/>
            <w:vAlign w:val="center"/>
          </w:tcPr>
          <w:p w14:paraId="61BA7E77">
            <w:pPr>
              <w:pStyle w:val="7"/>
              <w:numPr>
                <w:ilvl w:val="0"/>
                <w:numId w:val="0"/>
              </w:numPr>
              <w:spacing w:before="120" w:after="60" w:line="360" w:lineRule="auto"/>
              <w:rPr>
                <w:rFonts w:hint="eastAsia" w:ascii="宋体" w:hAnsi="宋体" w:eastAsia="宋体" w:cs="Times New Roman"/>
                <w:b/>
                <w:color w:val="5D8979"/>
                <w:sz w:val="21"/>
                <w:szCs w:val="21"/>
              </w:rPr>
            </w:pPr>
            <w:r>
              <w:rPr>
                <w:rFonts w:hint="eastAsia" w:ascii="宋体" w:hAnsi="宋体" w:eastAsia="宋体" w:cs="Times New Roman"/>
                <w:b/>
                <w:color w:val="5D8979"/>
                <w:sz w:val="21"/>
                <w:szCs w:val="21"/>
              </w:rPr>
              <w:t>【教师】 北京 2022 冬奥会</w:t>
            </w:r>
          </w:p>
          <w:p w14:paraId="2F545A2F">
            <w:pPr>
              <w:keepNext w:val="0"/>
              <w:keepLines w:val="0"/>
              <w:pageBreakBefore w:val="0"/>
              <w:widowControl/>
              <w:numPr>
                <w:ilvl w:val="0"/>
                <w:numId w:val="0"/>
              </w:numPr>
              <w:kinsoku/>
              <w:wordWrap/>
              <w:overflowPunct/>
              <w:topLinePunct w:val="0"/>
              <w:autoSpaceDE/>
              <w:autoSpaceDN/>
              <w:bidi w:val="0"/>
              <w:adjustRightInd/>
              <w:snapToGrid/>
              <w:spacing w:line="360" w:lineRule="auto"/>
              <w:ind w:left="597" w:leftChars="0"/>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一、北京申奥过程</w:t>
            </w:r>
          </w:p>
          <w:p w14:paraId="38B9E4E8">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2013 年 6 月 6 日，国际奥委会宣布启动 2022 年第 24 届冬季奥林匹克运动会的申办程序。整个申办程序包括两个阶段。第一个阶段为报名阶段。有意申办的城市所在的国家或地区奥委会可以在 2013 年 11 月 14 日之前向国际奥委会报名，并于 2014 年 3 月 14日之前提交申办文件。国际奥委会执委会将在报名城市中筛选出数个候选城市。第二阶段，最终申办文件必须于 2015 年 1 月提交。国际奥委会专家组此后将对候选城市进行考察，并发布评估报告。此后，候选城市向国际奥委会做陈述。2015 年 7 月 31 日，在马来西亚吉隆坡举行的国际奥委会全选出了 2022 年冬季奥林匹克运动会的举办城市。</w:t>
            </w:r>
          </w:p>
          <w:p w14:paraId="6B4712DD">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2013 年 11 月 3 日，中国奥委会正式致函国际奥委会，提名北京市为 2022 年冬奥会的申办城市。</w:t>
            </w:r>
          </w:p>
          <w:p w14:paraId="5C8079DE">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2014 年 1 月，经国务院批准，成立 2022 年冬季奥林匹克运动会申办委员会。</w:t>
            </w:r>
          </w:p>
          <w:p w14:paraId="35A75198">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2014 年 3 月 14 日，国际奥委会宣布：中国的北京 - 张家口，波兰的克拉科夫，挪威奥斯陆，乌克兰利沃夫，哈萨克斯坦的阿拉木图。五个城市正式申办 2022 年的冬奥会。</w:t>
            </w:r>
          </w:p>
          <w:p w14:paraId="57E839A4">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2014 年 5 月 26 日，波兰克拉科夫市市长宣布，克拉科夫将退出 2022 年冬季奥运会的申办，在上周日的市民投票中，将近 70% 的投票者表示反对申办。</w:t>
            </w:r>
          </w:p>
          <w:p w14:paraId="0F2E0819">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2014 年 6 月 30 日，因国内政局动荡，乌克兰利沃夫宣布退出申办。</w:t>
            </w:r>
          </w:p>
          <w:p w14:paraId="13AA2865">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2014 年 7 月 7 日，国际奥委会在瑞士洛桑宣布完成对 2022 年冬奥会申办城市的初选，并根据规则选出三个候选城市：中国北京、挪威奥斯陆和哈萨克斯坦阿拉木图。</w:t>
            </w:r>
          </w:p>
          <w:p w14:paraId="3E8EA168">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2014 年 10 月 2 日，由于挪威政府投票拒绝提供财政支持，奥斯陆市不得不宣布放弃申办 2022 年冬奥会。候选城市仅剩北京和阿拉木图。</w:t>
            </w:r>
          </w:p>
          <w:p w14:paraId="12EA8041">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2015 年 1 月，北京冬奥申委和阿拉木图冬奥申委先后向国际奥委会提交 2022 年冬奥会申办报告。</w:t>
            </w:r>
          </w:p>
          <w:p w14:paraId="1A894301">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2015 年 3 月 28 日下午 4 点，国际奥委会评估团在北辰洲际酒店举办新闻发布会，国际奥委会委员、评估委员会主席亚历山大·茹科夫，奥运会执行主席克里斯托弗·杜比出席了发布会。茹科夫称，在 5 天的考察工作中评估团提问了 150 多个问题，与北京奥申委进行了热烈讨论。所有评估成员都非常赞赏北京奥申委充分吸收国际奥林匹克2020 规程的精神，非常高兴看到 2008 年的奥运遗产在申奥规划中发挥重要作用。</w:t>
            </w:r>
          </w:p>
          <w:p w14:paraId="50EEDA53">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2015 年 6 月初，国际奥委会评估委员会经实地考察后，公布了对候选城市的评估报告。</w:t>
            </w:r>
          </w:p>
          <w:p w14:paraId="24A19051">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2015 年 6 月 9 日，北京和阿拉木图在奥林匹克博物馆向国际奥委会委员做技术陈述。</w:t>
            </w:r>
          </w:p>
          <w:p w14:paraId="3A3C787B">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2015 年 7 月 30 日，国际奥委会第 128 次全会在吉隆坡会展中心开幕。马来西亚总理纳吉布发表致辞并宣布全会开幕。北京申冬奥代表团团长、国务院副总理刘延东率团出席开幕式。国际奥委会委员在 31 日上午依次听取 2020 年第三届冬季青年奥林匹克运动会申办城市布拉索夫（罗马尼亚）、洛桑（瑞士）和 2022 年冬奥会申办城市阿拉木图（哈萨克斯坦）、北京（中国）的陈述，下午进行不记名投票表决，北京此次获得了 85 张选票中的 44 张，而阿拉木图获得了 40 张，弃权 1 张，北京以 4 票优势战胜对手阿拉木图。阿拉木图本次申办结果与 1993 年北京申办奥运会、2007 年平昌申办冬奥会结果相似。</w:t>
            </w:r>
          </w:p>
          <w:p w14:paraId="29E034BB">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北京赢得了 2022 年第二十四届冬季奥林匹克运动会的举办权。时任北京市市长王安顺，中国奥委会主席、国家体育总局局长刘鹏、张家口市市长侯亮与国际奥委会主席巴赫签订了《主办城市合同》。</w:t>
            </w:r>
          </w:p>
          <w:p w14:paraId="2A316543">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2015 年 7 月 31 日晚，中国国家主席习近平致信申办冬奥会代表团，祝贺他们申奥成功，并勉励在全国各族人民大力支持下，把 2022 年冬奥会办成一届精彩、非凡、卓越的奥运盛会。</w:t>
            </w:r>
          </w:p>
          <w:p w14:paraId="292E1DD0">
            <w:pPr>
              <w:keepNext w:val="0"/>
              <w:keepLines w:val="0"/>
              <w:pageBreakBefore w:val="0"/>
              <w:widowControl/>
              <w:numPr>
                <w:ilvl w:val="0"/>
                <w:numId w:val="0"/>
              </w:numPr>
              <w:kinsoku/>
              <w:wordWrap/>
              <w:overflowPunct/>
              <w:topLinePunct w:val="0"/>
              <w:autoSpaceDE/>
              <w:autoSpaceDN/>
              <w:bidi w:val="0"/>
              <w:adjustRightInd/>
              <w:snapToGrid/>
              <w:spacing w:line="360" w:lineRule="auto"/>
              <w:ind w:left="597" w:leftChars="0"/>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二、北京冬奥会会徽、吉祥物与主题口号</w:t>
            </w:r>
          </w:p>
          <w:p w14:paraId="39581C0C">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（一）北京 2022 冬奥会会徽——冬梦（图 3-1）</w:t>
            </w:r>
          </w:p>
          <w:p w14:paraId="0599E626">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sz w:val="21"/>
                <w:szCs w:val="21"/>
              </w:rPr>
            </w:pPr>
            <w:r>
              <w:rPr>
                <w:sz w:val="21"/>
                <w:szCs w:val="21"/>
              </w:rPr>
              <w:drawing>
                <wp:inline distT="0" distB="0" distL="114300" distR="114300">
                  <wp:extent cx="2478405" cy="3234055"/>
                  <wp:effectExtent l="0" t="0" r="10795" b="171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2478405" cy="3234055"/>
                          </a:xfrm>
                          <a:prstGeom prst="rect">
                            <a:avLst/>
                          </a:prstGeom>
                          <a:noFill/>
                          <a:ln>
                            <a:noFill/>
                          </a:ln>
                        </pic:spPr>
                      </pic:pic>
                    </a:graphicData>
                  </a:graphic>
                </wp:inline>
              </w:drawing>
            </w:r>
          </w:p>
          <w:p w14:paraId="265F4D13">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sz w:val="21"/>
                <w:szCs w:val="21"/>
              </w:rPr>
            </w:pPr>
            <w:r>
              <w:rPr>
                <w:rFonts w:hint="eastAsia"/>
                <w:sz w:val="21"/>
                <w:szCs w:val="21"/>
              </w:rPr>
              <w:t>2022 年北京冬奥会会徽以汉字“冬”为灵感来源，运用中国书法的艺术形态 , 将厚重的东方文化底蕴与国际化的现代风格融为一体，呈现出新时代的中国新形象、新梦想，传递出新时代中国为办好北京冬奥会，圆冬奥之梦，实现“三亿人参与冰雪运动”目标，圆体育强国之梦，推动世界冰雪运动发展 , 为国际奥林匹克运动做出新贡献的不懈努力和美好追求。</w:t>
            </w:r>
          </w:p>
          <w:p w14:paraId="71502CB3">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sz w:val="21"/>
                <w:szCs w:val="21"/>
              </w:rPr>
            </w:pPr>
            <w:r>
              <w:rPr>
                <w:rFonts w:hint="eastAsia"/>
                <w:sz w:val="21"/>
                <w:szCs w:val="21"/>
              </w:rPr>
              <w:t>会徽图形上半部分展现滑冰运动员的造型，下半部分表现滑雪运动员的英姿。中间舞动的线条流畅且充满韵律，代表举办地起伏的山峦、赛场、冰雪滑道和节日飘舞的丝带，为会徽增添了节日喜庆的视觉感受，也象征着北京冬奥会将在中国春节期间举行。</w:t>
            </w:r>
          </w:p>
          <w:p w14:paraId="0379DF46">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sz w:val="21"/>
                <w:szCs w:val="21"/>
              </w:rPr>
            </w:pPr>
            <w:r>
              <w:rPr>
                <w:rFonts w:hint="eastAsia"/>
                <w:sz w:val="21"/>
                <w:szCs w:val="21"/>
              </w:rPr>
              <w:t>会徽以蓝色为主色调，寓意梦想与未来，以及冰雪的明亮纯洁。红黄两色源自中国国旗，代表运动的激情、青春与活力。在“BEIJING 2022”字体的形态上汲取了中国书法与剪纸的特点，增强了字体的文化内涵和表现力，也体现了与会徽图形的整体感和统一性。</w:t>
            </w:r>
          </w:p>
          <w:p w14:paraId="363E2D3A">
            <w:pPr>
              <w:keepNext w:val="0"/>
              <w:keepLines w:val="0"/>
              <w:pageBreakBefore w:val="0"/>
              <w:widowControl/>
              <w:numPr>
                <w:ilvl w:val="0"/>
                <w:numId w:val="4"/>
              </w:numPr>
              <w:kinsoku/>
              <w:wordWrap/>
              <w:overflowPunct/>
              <w:topLinePunct w:val="0"/>
              <w:autoSpaceDE/>
              <w:autoSpaceDN/>
              <w:bidi w:val="0"/>
              <w:adjustRightInd/>
              <w:snapToGrid/>
              <w:spacing w:line="360" w:lineRule="auto"/>
              <w:ind w:firstLine="420" w:firstLineChars="200"/>
              <w:textAlignment w:val="auto"/>
              <w:rPr>
                <w:rFonts w:hint="eastAsia"/>
                <w:b/>
                <w:bCs/>
                <w:sz w:val="21"/>
                <w:szCs w:val="21"/>
              </w:rPr>
            </w:pPr>
            <w:r>
              <w:rPr>
                <w:rFonts w:hint="eastAsia"/>
                <w:b/>
                <w:bCs/>
                <w:sz w:val="21"/>
                <w:szCs w:val="21"/>
              </w:rPr>
              <w:t>北京 2022 冬奥会吉祥物——冰墩墩（图 3-2）</w:t>
            </w:r>
          </w:p>
          <w:p w14:paraId="0EA3DDD2">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sz w:val="21"/>
                <w:szCs w:val="21"/>
              </w:rPr>
            </w:pPr>
            <w:r>
              <w:rPr>
                <w:sz w:val="21"/>
                <w:szCs w:val="21"/>
              </w:rPr>
              <w:drawing>
                <wp:inline distT="0" distB="0" distL="114300" distR="114300">
                  <wp:extent cx="3336925" cy="3784600"/>
                  <wp:effectExtent l="0" t="0" r="15875"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8"/>
                          <a:stretch>
                            <a:fillRect/>
                          </a:stretch>
                        </pic:blipFill>
                        <pic:spPr>
                          <a:xfrm>
                            <a:off x="0" y="0"/>
                            <a:ext cx="3336925" cy="3784600"/>
                          </a:xfrm>
                          <a:prstGeom prst="rect">
                            <a:avLst/>
                          </a:prstGeom>
                          <a:noFill/>
                          <a:ln>
                            <a:noFill/>
                          </a:ln>
                        </pic:spPr>
                      </pic:pic>
                    </a:graphicData>
                  </a:graphic>
                </wp:inline>
              </w:drawing>
            </w:r>
          </w:p>
          <w:p w14:paraId="0A8F640A">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sz w:val="21"/>
                <w:szCs w:val="21"/>
              </w:rPr>
            </w:pPr>
            <w:r>
              <w:rPr>
                <w:rFonts w:hint="eastAsia"/>
                <w:sz w:val="21"/>
                <w:szCs w:val="21"/>
              </w:rPr>
              <w:t>北京冬奥会吉祥物“冰墩墩”，以熊猫为原型进行设计创作。冰，象征纯洁、坚强，是冬奥会的特点。墩墩，意喻健康、活泼、可爱，契合熊猫的整体形象，象征着冬奥会运动员强壮的身体、坚韧的意志和鼓舞人心的奥林匹克精神。</w:t>
            </w:r>
          </w:p>
          <w:p w14:paraId="14A1217C">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b/>
                <w:bCs/>
                <w:sz w:val="21"/>
                <w:szCs w:val="21"/>
              </w:rPr>
            </w:pPr>
            <w:r>
              <w:rPr>
                <w:rFonts w:hint="eastAsia"/>
                <w:b/>
                <w:bCs/>
                <w:sz w:val="21"/>
                <w:szCs w:val="21"/>
              </w:rPr>
              <w:t>（三）北京 2022 冬奥会和冬残奥会主题口号—— 一起向未来</w:t>
            </w:r>
          </w:p>
          <w:p w14:paraId="66B96EED">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sz w:val="21"/>
                <w:szCs w:val="21"/>
              </w:rPr>
            </w:pPr>
            <w:r>
              <w:rPr>
                <w:rFonts w:hint="eastAsia"/>
                <w:sz w:val="21"/>
                <w:szCs w:val="21"/>
              </w:rPr>
              <w:t>2021 年 9 月 17 日，在北京冬奥会开幕倒计时 140 天之际，北京冬奥会、冬残奥会主题口号正式对外发布——“一起向未来”。在全球应对新冠肺炎疫情的大背景下，北京冬奥会主题口号发出的声音是汇聚、是共享、是未来。“一起（Together）”展现了人类在面对困境时的坚强姿态，指明了战胜困难、开创未来的成功之道。“向未来（for a Shared Future）”表达了人类对美好明天的憧憬，传递了信心和希望；“一起向未来（Together for a Shared Future）”是态度、是倡议、更是行动方案，倡导追求团结、和平、进步、包容的共同目标，是更快、更高、更强、更团结奥林匹克精神的中国宣扬，表达了世界需要携手走向美好未来的共同愿望。</w:t>
            </w:r>
          </w:p>
          <w:p w14:paraId="3CFE8FDD">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b/>
                <w:bCs/>
                <w:sz w:val="21"/>
                <w:szCs w:val="21"/>
              </w:rPr>
            </w:pPr>
            <w:r>
              <w:rPr>
                <w:rFonts w:hint="eastAsia"/>
                <w:b/>
                <w:bCs/>
                <w:sz w:val="21"/>
                <w:szCs w:val="21"/>
              </w:rPr>
              <w:t>（四）2022 年北京冬奥会奖牌——同心</w:t>
            </w:r>
          </w:p>
          <w:p w14:paraId="113C9934">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sz w:val="21"/>
                <w:szCs w:val="21"/>
              </w:rPr>
            </w:pPr>
            <w:r>
              <w:rPr>
                <w:rFonts w:hint="eastAsia"/>
                <w:sz w:val="21"/>
                <w:szCs w:val="21"/>
              </w:rPr>
              <w:t>2022年北京冬奥会奖牌由圆环加圆心构成，形象来源于中国古代同心圆玉璧，直径8.7厘米，正面中央刻有奥运五环，周围刻着北京 2022 第二十四届冬季奥林匹克运动会的英文：XXIV Olympic Winter Games Beijing 2022。奖牌挂带用的是桑蚕丝织造工艺，颜色选用红色，活力又大气。</w:t>
            </w:r>
          </w:p>
          <w:p w14:paraId="1175E9F7">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b/>
                <w:bCs/>
                <w:sz w:val="21"/>
                <w:szCs w:val="21"/>
              </w:rPr>
            </w:pPr>
            <w:r>
              <w:rPr>
                <w:rFonts w:hint="eastAsia"/>
                <w:b/>
                <w:bCs/>
                <w:sz w:val="21"/>
                <w:szCs w:val="21"/>
              </w:rPr>
              <w:t>（五）北京 2022 冬奥会火炬</w:t>
            </w:r>
          </w:p>
          <w:p w14:paraId="0B79A3B1">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sz w:val="21"/>
                <w:szCs w:val="21"/>
              </w:rPr>
            </w:pPr>
            <w:r>
              <w:rPr>
                <w:rFonts w:hint="eastAsia"/>
                <w:sz w:val="21"/>
                <w:szCs w:val="21"/>
              </w:rPr>
              <w:t>北京 2022 冬奥会的火炬设计，是由飞舞的祥云纹样自下至上旋转飞升，逐渐过渡到剪纸风格的雪花图案，最后汇聚成为飞扬的火焰。火焰整体外观与北京 2008 年奥运会开幕式火炬塔形态相呼应，体现了“双奥之城”的传承与发扬。</w:t>
            </w:r>
          </w:p>
          <w:p w14:paraId="16B428AC">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b/>
                <w:bCs/>
                <w:sz w:val="21"/>
                <w:szCs w:val="21"/>
              </w:rPr>
            </w:pPr>
            <w:r>
              <w:rPr>
                <w:rFonts w:hint="eastAsia"/>
                <w:b/>
                <w:bCs/>
                <w:sz w:val="21"/>
                <w:szCs w:val="21"/>
              </w:rPr>
              <w:t>（六）北京 2022 冬奥会颁奖花束</w:t>
            </w:r>
          </w:p>
          <w:p w14:paraId="089AA834">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sz w:val="21"/>
                <w:szCs w:val="21"/>
              </w:rPr>
            </w:pPr>
            <w:r>
              <w:rPr>
                <w:rFonts w:hint="eastAsia"/>
                <w:sz w:val="21"/>
                <w:szCs w:val="21"/>
              </w:rPr>
              <w:t>本届冬奥会的颁奖花束采用手工绒线编结花束，既保留了奥运颁奖仪式中花束的形态，又践行了可持续的理念，寓意着温暖、祥和，可永久保存，成为“永不凋谢的奥运之花”。冬残奥会颁奖花束在冬奥会颁奖花束的基础上增加了一支蓝色波斯菊，象征坚强。</w:t>
            </w:r>
          </w:p>
          <w:p w14:paraId="5B4D73CB">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三、比赛项目</w:t>
            </w:r>
          </w:p>
          <w:p w14:paraId="537A2C61">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比 赛 项 目 设 七 个 大 项： 滑 雪（skiing）、 滑 冰（skating）、 冰 球（ice hockey）、 冰 壶（curling）、雪车（snowmobiles）、雪橇（sled）、冬季两项（biathlon）。分 15 个分项：高山滑雪（alpine skiing）、自由式滑雪（freestyle skiing）、单板滑雪（snowboarding）、跳台滑雪（ski jumping）、越野滑雪（cross-country skiing）、北欧两项（Nordic combined）、短道速滑（short track speed skating）、速度滑冰（speed skating）、花样滑冰（fi gure skating）、冰球、冰壶、雪车、钢架雪车（steel snowmobiles）、雪橇、冬季两项，共 109 个小项。金牌总数：109 块。</w:t>
            </w:r>
          </w:p>
          <w:p w14:paraId="6B5D5E51">
            <w:pPr>
              <w:spacing w:line="360" w:lineRule="auto"/>
              <w:rPr>
                <w:rFonts w:hint="eastAsia" w:ascii="宋体" w:hAnsi="宋体" w:eastAsia="宋体" w:cs="Times New Roman"/>
                <w:sz w:val="21"/>
                <w:szCs w:val="21"/>
                <w:lang w:eastAsia="zh-CN"/>
              </w:rPr>
            </w:pPr>
            <w:r>
              <w:rPr>
                <w:rFonts w:hint="eastAsia" w:ascii="宋体" w:hAnsi="宋体" w:eastAsia="宋体" w:cs="Times New Roman"/>
                <w:b/>
                <w:color w:val="84615D"/>
                <w:sz w:val="21"/>
                <w:szCs w:val="21"/>
              </w:rPr>
              <w:t>【学生】掌握北京 2022 冬奥会</w:t>
            </w:r>
            <w:r>
              <w:rPr>
                <w:rFonts w:hint="eastAsia" w:ascii="宋体" w:hAnsi="宋体" w:eastAsia="宋体" w:cs="Times New Roman"/>
                <w:b/>
                <w:color w:val="84615D"/>
                <w:sz w:val="21"/>
                <w:szCs w:val="21"/>
                <w:lang w:eastAsia="zh-CN"/>
              </w:rPr>
              <w:t>相关情况</w:t>
            </w:r>
          </w:p>
        </w:tc>
        <w:tc>
          <w:tcPr>
            <w:tcW w:w="1809" w:type="dxa"/>
            <w:tcBorders>
              <w:tl2br w:val="nil"/>
              <w:tr2bl w:val="nil"/>
            </w:tcBorders>
            <w:shd w:val="clear" w:color="auto" w:fill="FFFFFF"/>
            <w:noWrap w:val="0"/>
            <w:vAlign w:val="center"/>
          </w:tcPr>
          <w:p w14:paraId="2B5D9BA9">
            <w:pPr>
              <w:pStyle w:val="7"/>
              <w:spacing w:line="360" w:lineRule="auto"/>
              <w:ind w:firstLine="222" w:firstLineChars="100"/>
              <w:rPr>
                <w:rFonts w:hint="eastAsia" w:ascii="宋体" w:hAnsi="宋体" w:eastAsia="宋体" w:cs="Times New Roman"/>
                <w:spacing w:val="6"/>
                <w:sz w:val="21"/>
                <w:szCs w:val="21"/>
              </w:rPr>
            </w:pPr>
          </w:p>
          <w:p w14:paraId="72BBBBF2">
            <w:pPr>
              <w:pStyle w:val="7"/>
              <w:spacing w:line="360" w:lineRule="auto"/>
              <w:ind w:firstLine="222" w:firstLineChars="100"/>
              <w:rPr>
                <w:rFonts w:hint="eastAsia" w:ascii="宋体" w:hAnsi="宋体" w:eastAsia="宋体" w:cs="Times New Roman"/>
                <w:spacing w:val="6"/>
                <w:sz w:val="21"/>
                <w:szCs w:val="21"/>
              </w:rPr>
            </w:pPr>
          </w:p>
          <w:p w14:paraId="714603BC">
            <w:pPr>
              <w:pStyle w:val="7"/>
              <w:spacing w:line="360" w:lineRule="auto"/>
              <w:ind w:firstLine="222" w:firstLineChars="100"/>
              <w:rPr>
                <w:rFonts w:hint="eastAsia" w:ascii="宋体" w:hAnsi="宋体" w:eastAsia="宋体" w:cs="Times New Roman"/>
                <w:spacing w:val="6"/>
                <w:sz w:val="21"/>
                <w:szCs w:val="21"/>
              </w:rPr>
            </w:pPr>
          </w:p>
          <w:p w14:paraId="32B43B64">
            <w:pPr>
              <w:pStyle w:val="7"/>
              <w:spacing w:line="360" w:lineRule="auto"/>
              <w:ind w:firstLine="222" w:firstLineChars="100"/>
              <w:rPr>
                <w:rFonts w:hint="eastAsia" w:ascii="宋体" w:hAnsi="宋体" w:eastAsia="宋体" w:cs="Times New Roman"/>
                <w:spacing w:val="6"/>
                <w:sz w:val="21"/>
                <w:szCs w:val="21"/>
              </w:rPr>
            </w:pPr>
          </w:p>
          <w:p w14:paraId="5DE0376E">
            <w:pPr>
              <w:pStyle w:val="7"/>
              <w:spacing w:line="360" w:lineRule="auto"/>
              <w:ind w:firstLine="222" w:firstLineChars="100"/>
              <w:rPr>
                <w:rFonts w:hint="eastAsia" w:ascii="宋体" w:hAnsi="宋体" w:eastAsia="宋体" w:cs="Times New Roman"/>
                <w:spacing w:val="6"/>
                <w:sz w:val="21"/>
                <w:szCs w:val="21"/>
              </w:rPr>
            </w:pPr>
          </w:p>
          <w:p w14:paraId="2BEC29A1">
            <w:pPr>
              <w:pStyle w:val="7"/>
              <w:spacing w:line="360" w:lineRule="auto"/>
              <w:ind w:firstLine="222" w:firstLineChars="100"/>
              <w:rPr>
                <w:rFonts w:hint="eastAsia" w:ascii="宋体" w:hAnsi="宋体" w:eastAsia="宋体" w:cs="Times New Roman"/>
                <w:spacing w:val="6"/>
                <w:sz w:val="21"/>
                <w:szCs w:val="21"/>
              </w:rPr>
            </w:pPr>
          </w:p>
          <w:p w14:paraId="7115DBF2">
            <w:pPr>
              <w:pStyle w:val="7"/>
              <w:spacing w:line="360" w:lineRule="auto"/>
              <w:ind w:firstLine="222" w:firstLineChars="100"/>
              <w:rPr>
                <w:rFonts w:hint="eastAsia" w:ascii="宋体" w:hAnsi="宋体" w:eastAsia="宋体" w:cs="Times New Roman"/>
                <w:spacing w:val="6"/>
                <w:sz w:val="21"/>
                <w:szCs w:val="21"/>
              </w:rPr>
            </w:pPr>
          </w:p>
          <w:p w14:paraId="4773962D">
            <w:pPr>
              <w:pStyle w:val="7"/>
              <w:spacing w:line="360" w:lineRule="auto"/>
              <w:ind w:firstLine="222" w:firstLineChars="100"/>
              <w:rPr>
                <w:rFonts w:hint="eastAsia" w:ascii="宋体" w:hAnsi="宋体" w:eastAsia="宋体" w:cs="Times New Roman"/>
                <w:spacing w:val="6"/>
                <w:sz w:val="21"/>
                <w:szCs w:val="21"/>
              </w:rPr>
            </w:pPr>
          </w:p>
          <w:p w14:paraId="006EFD3F">
            <w:pPr>
              <w:pStyle w:val="7"/>
              <w:spacing w:line="360" w:lineRule="auto"/>
              <w:ind w:firstLine="222" w:firstLineChars="100"/>
              <w:rPr>
                <w:rFonts w:hint="eastAsia" w:ascii="宋体" w:hAnsi="宋体" w:eastAsia="宋体" w:cs="Times New Roman"/>
                <w:spacing w:val="6"/>
                <w:sz w:val="21"/>
                <w:szCs w:val="21"/>
              </w:rPr>
            </w:pPr>
          </w:p>
          <w:p w14:paraId="04D9462A">
            <w:pPr>
              <w:pStyle w:val="7"/>
              <w:spacing w:line="360" w:lineRule="auto"/>
              <w:ind w:firstLine="222" w:firstLineChars="100"/>
              <w:rPr>
                <w:rFonts w:hint="eastAsia" w:ascii="宋体" w:hAnsi="宋体" w:eastAsia="宋体" w:cs="Times New Roman"/>
                <w:spacing w:val="6"/>
                <w:sz w:val="21"/>
                <w:szCs w:val="21"/>
              </w:rPr>
            </w:pPr>
          </w:p>
          <w:p w14:paraId="6B613C53">
            <w:pPr>
              <w:pStyle w:val="7"/>
              <w:spacing w:line="360" w:lineRule="auto"/>
              <w:ind w:firstLine="222" w:firstLineChars="100"/>
              <w:rPr>
                <w:rFonts w:hint="eastAsia" w:ascii="宋体" w:hAnsi="宋体" w:eastAsia="宋体" w:cs="Times New Roman"/>
                <w:spacing w:val="6"/>
                <w:sz w:val="21"/>
                <w:szCs w:val="21"/>
              </w:rPr>
            </w:pPr>
          </w:p>
          <w:p w14:paraId="274C57A3">
            <w:pPr>
              <w:pStyle w:val="7"/>
              <w:spacing w:line="360" w:lineRule="auto"/>
              <w:ind w:firstLine="222" w:firstLineChars="100"/>
              <w:rPr>
                <w:rFonts w:hint="eastAsia" w:ascii="宋体" w:hAnsi="宋体" w:eastAsia="宋体" w:cs="Times New Roman"/>
                <w:spacing w:val="6"/>
                <w:sz w:val="21"/>
                <w:szCs w:val="21"/>
              </w:rPr>
            </w:pPr>
          </w:p>
          <w:p w14:paraId="35354277">
            <w:pPr>
              <w:pStyle w:val="7"/>
              <w:spacing w:line="360" w:lineRule="auto"/>
              <w:ind w:firstLine="222" w:firstLineChars="100"/>
              <w:rPr>
                <w:rFonts w:hint="eastAsia" w:ascii="宋体" w:hAnsi="宋体" w:eastAsia="宋体" w:cs="Times New Roman"/>
                <w:spacing w:val="6"/>
                <w:sz w:val="21"/>
                <w:szCs w:val="21"/>
              </w:rPr>
            </w:pPr>
          </w:p>
          <w:p w14:paraId="3361C92A">
            <w:pPr>
              <w:pStyle w:val="7"/>
              <w:spacing w:line="360" w:lineRule="auto"/>
              <w:ind w:firstLine="222" w:firstLineChars="100"/>
              <w:rPr>
                <w:rFonts w:hint="eastAsia" w:ascii="宋体" w:hAnsi="宋体" w:eastAsia="宋体" w:cs="Times New Roman"/>
                <w:spacing w:val="6"/>
                <w:sz w:val="21"/>
                <w:szCs w:val="21"/>
              </w:rPr>
            </w:pPr>
            <w:r>
              <w:rPr>
                <w:rFonts w:hint="eastAsia" w:ascii="宋体" w:hAnsi="宋体" w:eastAsia="宋体" w:cs="Times New Roman"/>
                <w:spacing w:val="6"/>
                <w:sz w:val="21"/>
                <w:szCs w:val="21"/>
              </w:rPr>
              <w:t>学习常见疾病与运动的关系。边做边讲，及时巩固练习，实现教学做一体化</w:t>
            </w:r>
          </w:p>
        </w:tc>
      </w:tr>
      <w:tr w14:paraId="2F537666">
        <w:trPr>
          <w:trHeight w:val="567" w:hRule="atLeast"/>
        </w:trPr>
        <w:tc>
          <w:tcPr>
            <w:tcW w:w="1528" w:type="dxa"/>
            <w:tcBorders>
              <w:tl2br w:val="nil"/>
              <w:tr2bl w:val="nil"/>
            </w:tcBorders>
            <w:shd w:val="clear" w:color="auto" w:fill="E6F1EB"/>
            <w:noWrap w:val="0"/>
            <w:vAlign w:val="center"/>
          </w:tcPr>
          <w:p w14:paraId="15A0A950">
            <w:pPr>
              <w:pStyle w:val="7"/>
              <w:spacing w:line="360" w:lineRule="auto"/>
              <w:jc w:val="center"/>
              <w:rPr>
                <w:rFonts w:hint="eastAsia" w:ascii="宋体" w:hAnsi="宋体" w:eastAsia="宋体" w:cs="Times New Roman"/>
                <w:sz w:val="21"/>
                <w:szCs w:val="21"/>
              </w:rPr>
            </w:pPr>
            <w:r>
              <w:rPr>
                <w:rFonts w:hint="eastAsia" w:ascii="宋体" w:hAnsi="宋体" w:eastAsia="宋体" w:cs="Times New Roman"/>
                <w:b/>
                <w:sz w:val="21"/>
                <w:szCs w:val="21"/>
              </w:rPr>
              <w:t>课堂测验</w:t>
            </w:r>
            <w:r>
              <w:rPr>
                <w:rFonts w:ascii="宋体" w:hAnsi="宋体" w:eastAsia="宋体" w:cs="Times New Roman"/>
                <w:b/>
                <w:sz w:val="21"/>
                <w:szCs w:val="21"/>
              </w:rPr>
              <w:br w:type="textWrapping"/>
            </w:r>
            <w:r>
              <w:rPr>
                <w:rFonts w:hint="eastAsia" w:ascii="宋体" w:hAnsi="宋体" w:eastAsia="宋体" w:cs="Times New Roman"/>
                <w:b/>
                <w:sz w:val="21"/>
                <w:szCs w:val="21"/>
              </w:rPr>
              <w:t>（</w:t>
            </w:r>
            <w:r>
              <w:rPr>
                <w:rFonts w:ascii="宋体" w:hAnsi="宋体" w:eastAsia="宋体" w:cs="Times New Roman"/>
                <w:b/>
                <w:sz w:val="21"/>
                <w:szCs w:val="21"/>
              </w:rPr>
              <w:t>10</w:t>
            </w:r>
            <w:r>
              <w:rPr>
                <w:rFonts w:hint="eastAsia" w:ascii="宋体" w:hAnsi="宋体" w:eastAsia="宋体" w:cs="Times New Roman"/>
                <w:b/>
                <w:sz w:val="21"/>
                <w:szCs w:val="21"/>
              </w:rPr>
              <w:t>min）</w:t>
            </w:r>
          </w:p>
        </w:tc>
        <w:tc>
          <w:tcPr>
            <w:tcW w:w="6301" w:type="dxa"/>
            <w:tcBorders>
              <w:tl2br w:val="nil"/>
              <w:tr2bl w:val="nil"/>
            </w:tcBorders>
            <w:shd w:val="clear" w:color="auto" w:fill="FFFFFF"/>
            <w:noWrap w:val="0"/>
            <w:vAlign w:val="center"/>
          </w:tcPr>
          <w:p w14:paraId="5465A2BE">
            <w:pPr>
              <w:pStyle w:val="7"/>
              <w:spacing w:before="160" w:after="120" w:line="360" w:lineRule="auto"/>
              <w:rPr>
                <w:rFonts w:hint="eastAsia" w:ascii="宋体" w:hAnsi="宋体" w:eastAsia="宋体" w:cs="Times New Roman"/>
                <w:b/>
                <w:color w:val="5D8979"/>
                <w:sz w:val="21"/>
                <w:szCs w:val="21"/>
              </w:rPr>
            </w:pPr>
          </w:p>
          <w:p w14:paraId="55D73E66">
            <w:pPr>
              <w:pStyle w:val="7"/>
              <w:spacing w:before="160" w:after="120" w:line="360" w:lineRule="auto"/>
              <w:rPr>
                <w:rFonts w:hint="eastAsia" w:ascii="宋体" w:hAnsi="宋体" w:eastAsia="宋体" w:cs="Times New Roman"/>
                <w:b/>
                <w:color w:val="5D8979"/>
                <w:sz w:val="21"/>
                <w:szCs w:val="21"/>
              </w:rPr>
            </w:pPr>
            <w:r>
              <w:rPr>
                <w:rFonts w:hint="eastAsia" w:ascii="宋体" w:hAnsi="宋体" w:eastAsia="宋体" w:cs="Times New Roman"/>
                <w:b/>
                <w:color w:val="5D8979"/>
                <w:sz w:val="21"/>
                <w:szCs w:val="21"/>
              </w:rPr>
              <w:t>【教师】</w:t>
            </w:r>
            <w:r>
              <w:rPr>
                <w:rFonts w:hint="eastAsia" w:ascii="宋体" w:hAnsi="宋体" w:eastAsia="宋体" w:cs="Times New Roman"/>
                <w:b/>
                <w:color w:val="5D8979"/>
                <w:sz w:val="21"/>
                <w:szCs w:val="21"/>
                <w:lang w:eastAsia="zh-CN"/>
              </w:rPr>
              <w:t>简述北京 2022 冬奥会比赛项目</w:t>
            </w:r>
          </w:p>
          <w:p w14:paraId="4C156095">
            <w:pPr>
              <w:pStyle w:val="7"/>
              <w:numPr>
                <w:ilvl w:val="0"/>
                <w:numId w:val="0"/>
              </w:numPr>
              <w:spacing w:before="140" w:after="120" w:line="360" w:lineRule="auto"/>
              <w:rPr>
                <w:rFonts w:hint="eastAsia" w:ascii="宋体" w:hAnsi="宋体" w:eastAsia="宋体" w:cs="Times New Roman"/>
                <w:b/>
                <w:color w:val="84615D"/>
                <w:sz w:val="21"/>
                <w:szCs w:val="21"/>
              </w:rPr>
            </w:pPr>
            <w:r>
              <w:rPr>
                <w:rFonts w:hint="eastAsia" w:ascii="宋体" w:hAnsi="宋体" w:eastAsia="宋体" w:cs="Times New Roman"/>
                <w:b/>
                <w:color w:val="84615D"/>
                <w:sz w:val="21"/>
                <w:szCs w:val="21"/>
              </w:rPr>
              <w:t>【学生】做测试题目</w:t>
            </w:r>
          </w:p>
          <w:p w14:paraId="00596120">
            <w:pPr>
              <w:pStyle w:val="7"/>
              <w:numPr>
                <w:ilvl w:val="0"/>
                <w:numId w:val="0"/>
              </w:numPr>
              <w:spacing w:before="140" w:after="120" w:line="360" w:lineRule="auto"/>
              <w:rPr>
                <w:rFonts w:hint="eastAsia" w:ascii="宋体" w:hAnsi="宋体" w:eastAsia="宋体" w:cs="Times New Roman"/>
                <w:b/>
                <w:color w:val="84615D"/>
                <w:sz w:val="21"/>
                <w:szCs w:val="21"/>
              </w:rPr>
            </w:pPr>
          </w:p>
        </w:tc>
        <w:tc>
          <w:tcPr>
            <w:tcW w:w="1809" w:type="dxa"/>
            <w:tcBorders>
              <w:tl2br w:val="nil"/>
              <w:tr2bl w:val="nil"/>
            </w:tcBorders>
            <w:shd w:val="clear" w:color="auto" w:fill="FFFFFF"/>
            <w:noWrap w:val="0"/>
            <w:vAlign w:val="center"/>
          </w:tcPr>
          <w:p w14:paraId="1087C12E">
            <w:pPr>
              <w:pStyle w:val="7"/>
              <w:spacing w:line="360" w:lineRule="auto"/>
              <w:ind w:firstLine="210" w:firstLineChars="100"/>
              <w:rPr>
                <w:rFonts w:hint="eastAsia" w:ascii="宋体" w:hAnsi="宋体" w:eastAsia="宋体" w:cs="Times New Roman"/>
                <w:sz w:val="21"/>
                <w:szCs w:val="21"/>
              </w:rPr>
            </w:pPr>
            <w:r>
              <w:rPr>
                <w:rFonts w:hint="eastAsia" w:ascii="宋体" w:hAnsi="宋体" w:eastAsia="宋体" w:cs="Times New Roman"/>
                <w:sz w:val="21"/>
                <w:szCs w:val="21"/>
              </w:rPr>
              <w:t>通过测试，了解学生对知识点的掌握情况，加深学生对本节课知识的印象</w:t>
            </w:r>
          </w:p>
        </w:tc>
      </w:tr>
      <w:tr w14:paraId="0623781C">
        <w:trPr>
          <w:trHeight w:val="567" w:hRule="atLeast"/>
        </w:trPr>
        <w:tc>
          <w:tcPr>
            <w:tcW w:w="1528" w:type="dxa"/>
            <w:tcBorders>
              <w:tl2br w:val="nil"/>
              <w:tr2bl w:val="nil"/>
            </w:tcBorders>
            <w:shd w:val="clear" w:color="auto" w:fill="F5F5E1"/>
            <w:noWrap w:val="0"/>
            <w:vAlign w:val="center"/>
          </w:tcPr>
          <w:p w14:paraId="364B59ED">
            <w:pPr>
              <w:pStyle w:val="7"/>
              <w:spacing w:line="360" w:lineRule="auto"/>
              <w:jc w:val="center"/>
              <w:rPr>
                <w:rFonts w:hint="eastAsia" w:ascii="宋体" w:hAnsi="宋体" w:eastAsia="宋体" w:cs="Times New Roman"/>
                <w:sz w:val="21"/>
                <w:szCs w:val="21"/>
              </w:rPr>
            </w:pPr>
            <w:r>
              <w:rPr>
                <w:rFonts w:hint="eastAsia" w:ascii="宋体" w:hAnsi="宋体" w:eastAsia="宋体" w:cs="Times New Roman"/>
                <w:b/>
                <w:sz w:val="21"/>
                <w:szCs w:val="21"/>
              </w:rPr>
              <w:t>课堂小结</w:t>
            </w:r>
            <w:r>
              <w:rPr>
                <w:rFonts w:ascii="宋体" w:hAnsi="宋体" w:eastAsia="宋体" w:cs="Times New Roman"/>
                <w:b/>
                <w:sz w:val="21"/>
                <w:szCs w:val="21"/>
              </w:rPr>
              <w:br w:type="textWrapping"/>
            </w:r>
            <w:r>
              <w:rPr>
                <w:rFonts w:hint="eastAsia" w:ascii="宋体" w:hAnsi="宋体" w:eastAsia="宋体" w:cs="Times New Roman"/>
                <w:b/>
                <w:sz w:val="21"/>
                <w:szCs w:val="21"/>
              </w:rPr>
              <w:t>（</w:t>
            </w:r>
            <w:r>
              <w:rPr>
                <w:rFonts w:ascii="宋体" w:hAnsi="宋体" w:eastAsia="宋体" w:cs="Times New Roman"/>
                <w:b/>
                <w:sz w:val="21"/>
                <w:szCs w:val="21"/>
              </w:rPr>
              <w:t>5</w:t>
            </w:r>
            <w:r>
              <w:rPr>
                <w:rFonts w:hint="eastAsia" w:ascii="宋体" w:hAnsi="宋体" w:eastAsia="宋体" w:cs="Times New Roman"/>
                <w:b/>
                <w:sz w:val="21"/>
                <w:szCs w:val="21"/>
              </w:rPr>
              <w:t>min）</w:t>
            </w:r>
          </w:p>
        </w:tc>
        <w:tc>
          <w:tcPr>
            <w:tcW w:w="6301" w:type="dxa"/>
            <w:tcBorders>
              <w:tl2br w:val="nil"/>
              <w:tr2bl w:val="nil"/>
            </w:tcBorders>
            <w:shd w:val="clear" w:color="auto" w:fill="FFFFFF"/>
            <w:noWrap w:val="0"/>
            <w:vAlign w:val="center"/>
          </w:tcPr>
          <w:p w14:paraId="7C958C17">
            <w:pPr>
              <w:pStyle w:val="7"/>
              <w:spacing w:before="160" w:after="120" w:line="360" w:lineRule="auto"/>
              <w:rPr>
                <w:rFonts w:hint="eastAsia" w:ascii="宋体" w:hAnsi="宋体" w:eastAsia="宋体" w:cs="Times New Roman"/>
                <w:b/>
                <w:color w:val="5D8979"/>
                <w:sz w:val="21"/>
                <w:szCs w:val="21"/>
              </w:rPr>
            </w:pPr>
            <w:r>
              <w:rPr>
                <w:rFonts w:hint="eastAsia" w:ascii="宋体" w:hAnsi="宋体" w:eastAsia="宋体" w:cs="Times New Roman"/>
                <w:b/>
                <w:color w:val="5D8979"/>
                <w:sz w:val="21"/>
                <w:szCs w:val="21"/>
              </w:rPr>
              <w:t>【教师】简要总结本节课的要点</w:t>
            </w:r>
          </w:p>
          <w:p w14:paraId="7DE02876">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本节课上大家</w:t>
            </w:r>
            <w:r>
              <w:rPr>
                <w:rFonts w:hint="eastAsia" w:ascii="宋体" w:hAnsi="宋体" w:eastAsia="宋体" w:cs="Times New Roman"/>
                <w:bCs/>
                <w:sz w:val="21"/>
                <w:szCs w:val="21"/>
                <w:lang w:eastAsia="zh-CN"/>
              </w:rPr>
              <w:t>了解</w:t>
            </w:r>
            <w:r>
              <w:rPr>
                <w:rFonts w:hint="eastAsia" w:ascii="宋体" w:hAnsi="宋体" w:eastAsia="宋体" w:cs="Times New Roman"/>
                <w:bCs/>
                <w:sz w:val="21"/>
                <w:szCs w:val="21"/>
              </w:rPr>
              <w:t>北京 2022 冬奥会</w:t>
            </w:r>
            <w:r>
              <w:rPr>
                <w:rFonts w:hint="eastAsia" w:ascii="宋体" w:hAnsi="宋体" w:eastAsia="宋体" w:cs="Times New Roman"/>
                <w:bCs/>
                <w:sz w:val="21"/>
                <w:szCs w:val="21"/>
                <w:lang w:eastAsia="zh-CN"/>
              </w:rPr>
              <w:t>，</w:t>
            </w:r>
            <w:r>
              <w:rPr>
                <w:rFonts w:hint="eastAsia" w:ascii="宋体" w:hAnsi="宋体" w:eastAsia="宋体" w:cs="Times New Roman"/>
                <w:bCs/>
                <w:sz w:val="21"/>
                <w:szCs w:val="21"/>
              </w:rPr>
              <w:t>课后要多加</w:t>
            </w:r>
            <w:r>
              <w:rPr>
                <w:rFonts w:hint="eastAsia" w:ascii="宋体" w:hAnsi="宋体" w:eastAsia="宋体" w:cs="Times New Roman"/>
                <w:bCs/>
                <w:sz w:val="21"/>
                <w:szCs w:val="21"/>
                <w:lang w:eastAsia="zh-CN"/>
              </w:rPr>
              <w:t>记忆</w:t>
            </w:r>
            <w:r>
              <w:rPr>
                <w:rFonts w:hint="eastAsia" w:ascii="宋体" w:hAnsi="宋体" w:eastAsia="宋体" w:cs="Times New Roman"/>
                <w:bCs/>
                <w:sz w:val="21"/>
                <w:szCs w:val="21"/>
              </w:rPr>
              <w:t>。冬季奥林匹克运动会简称为冬季奥运会、冬奥会。主要由全世界地区举行，是世界规模最大的冬季综合性运动会，每四年举办一届，1994 年起与夏季奥林匹克运动会相间举行。</w:t>
            </w:r>
          </w:p>
          <w:p w14:paraId="0C2B2D9D">
            <w:pPr>
              <w:pStyle w:val="7"/>
              <w:spacing w:before="160" w:after="120" w:line="360" w:lineRule="auto"/>
              <w:rPr>
                <w:rFonts w:hint="eastAsia" w:ascii="宋体" w:hAnsi="宋体" w:eastAsia="宋体" w:cs="Times New Roman"/>
                <w:b/>
                <w:color w:val="84615D"/>
                <w:sz w:val="21"/>
                <w:szCs w:val="21"/>
              </w:rPr>
            </w:pPr>
            <w:r>
              <w:rPr>
                <w:rFonts w:hint="eastAsia" w:ascii="宋体" w:hAnsi="宋体" w:eastAsia="宋体" w:cs="Times New Roman"/>
                <w:b/>
                <w:color w:val="84615D"/>
                <w:sz w:val="21"/>
                <w:szCs w:val="21"/>
              </w:rPr>
              <w:t>【学生】总结回顾知识点</w:t>
            </w:r>
          </w:p>
        </w:tc>
        <w:tc>
          <w:tcPr>
            <w:tcW w:w="1809" w:type="dxa"/>
            <w:tcBorders>
              <w:tl2br w:val="nil"/>
              <w:tr2bl w:val="nil"/>
            </w:tcBorders>
            <w:shd w:val="clear" w:color="auto" w:fill="FFFFFF"/>
            <w:noWrap w:val="0"/>
            <w:vAlign w:val="center"/>
          </w:tcPr>
          <w:p w14:paraId="672B7A09">
            <w:pPr>
              <w:pStyle w:val="7"/>
              <w:spacing w:line="360" w:lineRule="auto"/>
              <w:ind w:firstLine="210" w:firstLineChars="100"/>
              <w:rPr>
                <w:rFonts w:hint="eastAsia" w:ascii="宋体" w:hAnsi="宋体" w:eastAsia="宋体" w:cs="Times New Roman"/>
                <w:sz w:val="21"/>
                <w:szCs w:val="21"/>
              </w:rPr>
            </w:pPr>
            <w:r>
              <w:rPr>
                <w:rFonts w:hint="eastAsia" w:ascii="宋体" w:hAnsi="宋体" w:eastAsia="宋体" w:cs="Times New Roman"/>
                <w:sz w:val="21"/>
                <w:szCs w:val="21"/>
              </w:rPr>
              <w:t>总结知识点，巩固印象</w:t>
            </w:r>
          </w:p>
        </w:tc>
      </w:tr>
      <w:tr w14:paraId="26ED68D6">
        <w:trPr>
          <w:trHeight w:val="567" w:hRule="atLeast"/>
        </w:trPr>
        <w:tc>
          <w:tcPr>
            <w:tcW w:w="1528" w:type="dxa"/>
            <w:tcBorders>
              <w:tl2br w:val="nil"/>
              <w:tr2bl w:val="nil"/>
            </w:tcBorders>
            <w:shd w:val="clear" w:color="auto" w:fill="E6F1EB"/>
            <w:noWrap w:val="0"/>
            <w:vAlign w:val="center"/>
          </w:tcPr>
          <w:p w14:paraId="617F0D7A">
            <w:pPr>
              <w:pStyle w:val="7"/>
              <w:spacing w:line="360" w:lineRule="auto"/>
              <w:jc w:val="center"/>
              <w:rPr>
                <w:rFonts w:hint="eastAsia" w:ascii="宋体" w:hAnsi="宋体" w:eastAsia="宋体" w:cs="Times New Roman"/>
                <w:sz w:val="21"/>
                <w:szCs w:val="21"/>
              </w:rPr>
            </w:pPr>
            <w:r>
              <w:rPr>
                <w:rFonts w:hint="eastAsia" w:ascii="宋体" w:hAnsi="宋体" w:eastAsia="宋体" w:cs="Times New Roman"/>
                <w:b/>
                <w:sz w:val="21"/>
                <w:szCs w:val="21"/>
              </w:rPr>
              <w:t>教学反思</w:t>
            </w:r>
          </w:p>
        </w:tc>
        <w:tc>
          <w:tcPr>
            <w:tcW w:w="8110" w:type="dxa"/>
            <w:gridSpan w:val="2"/>
            <w:tcBorders>
              <w:tl2br w:val="nil"/>
              <w:tr2bl w:val="nil"/>
            </w:tcBorders>
            <w:shd w:val="clear" w:color="auto" w:fill="FFFFFF"/>
            <w:noWrap w:val="0"/>
            <w:vAlign w:val="center"/>
          </w:tcPr>
          <w:p w14:paraId="1A5B13D6">
            <w:pPr>
              <w:pStyle w:val="7"/>
              <w:spacing w:line="360" w:lineRule="auto"/>
              <w:ind w:firstLine="420" w:firstLineChars="200"/>
              <w:rPr>
                <w:rFonts w:hint="eastAsia" w:ascii="宋体" w:hAnsi="宋体" w:eastAsia="宋体" w:cs="Times New Roman"/>
                <w:sz w:val="21"/>
                <w:szCs w:val="21"/>
                <w:lang w:eastAsia="zh-CN"/>
              </w:rPr>
            </w:pPr>
            <w:r>
              <w:rPr>
                <w:rFonts w:hint="eastAsia" w:ascii="宋体" w:hAnsi="宋体" w:eastAsia="宋体" w:cs="Times New Roman"/>
                <w:sz w:val="21"/>
                <w:szCs w:val="21"/>
              </w:rPr>
              <w:t>本节课发现一些学生的练习不够，强化不够，检查不够，解题时出现了一些不应出现的错误，后面的教学中应要求学生更多地进行练习，让学生在练习中体会、理解所学知识的应用，并学会在练习中总结，反思</w:t>
            </w:r>
            <w:r>
              <w:rPr>
                <w:rFonts w:hint="eastAsia" w:ascii="宋体" w:hAnsi="宋体" w:eastAsia="宋体" w:cs="Times New Roman"/>
                <w:sz w:val="21"/>
                <w:szCs w:val="21"/>
                <w:lang w:eastAsia="zh-CN"/>
              </w:rPr>
              <w:t>。</w:t>
            </w:r>
          </w:p>
        </w:tc>
      </w:tr>
    </w:tbl>
    <w:p w14:paraId="3587449C">
      <w:pPr>
        <w:jc w:val="center"/>
        <w:rPr>
          <w:rFonts w:hint="eastAsia" w:ascii="思源宋体" w:hAnsi="思源宋体" w:eastAsia="思源宋体" w:cs="思源宋体"/>
          <w:b/>
          <w:bCs/>
          <w:caps/>
          <w:color w:val="418D67"/>
          <w:sz w:val="36"/>
          <w:szCs w:val="36"/>
          <w:lang w:val="en-US" w:eastAsia="zh-CN" w:bidi="ar-SA"/>
        </w:rPr>
      </w:pPr>
      <w:r>
        <w:rPr>
          <w:rFonts w:hint="eastAsia" w:ascii="思源宋体" w:hAnsi="思源宋体" w:eastAsia="思源宋体" w:cs="思源宋体"/>
          <w:b/>
          <w:bCs/>
          <w:caps/>
          <w:color w:val="418D67"/>
          <w:sz w:val="36"/>
          <w:szCs w:val="36"/>
          <w:lang w:val="en-US" w:eastAsia="zh-CN" w:bidi="ar-SA"/>
        </w:rPr>
        <w:t>第3课 体育健康</w:t>
      </w:r>
    </w:p>
    <w:p w14:paraId="57C76C2E">
      <w:pPr>
        <w:jc w:val="center"/>
        <w:rPr>
          <w:rFonts w:hint="eastAsia" w:ascii="汉仪大宋简" w:hAnsi="Calibri" w:eastAsia="汉仪大宋简" w:cs="Times New Roman"/>
          <w:b/>
          <w:bCs/>
          <w:caps/>
          <w:color w:val="418D67"/>
          <w:sz w:val="30"/>
          <w:szCs w:val="30"/>
          <w:lang w:val="en-US" w:eastAsia="zh-CN" w:bidi="ar-SA"/>
        </w:rPr>
      </w:pPr>
    </w:p>
    <w:sectPr>
      <w:pgSz w:w="11906" w:h="16838"/>
      <w:pgMar w:top="1134" w:right="850" w:bottom="1134" w:left="850" w:header="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微软雅黑">
    <w:panose1 w:val="020B0503020204020204"/>
    <w:charset w:val="86"/>
    <w:family w:val="swiss"/>
    <w:pitch w:val="default"/>
    <w:sig w:usb0="80000287" w:usb1="2ACF3C50" w:usb2="00000016" w:usb3="00000000" w:csb0="0004001F" w:csb1="00000000"/>
  </w:font>
  <w:font w:name="楷体">
    <w:altName w:val="汉仪楷体KW"/>
    <w:panose1 w:val="02010609060101010101"/>
    <w:charset w:val="00"/>
    <w:family w:val="auto"/>
    <w:pitch w:val="default"/>
    <w:sig w:usb0="00000000" w:usb1="00000000" w:usb2="00000016" w:usb3="00000000" w:csb0="00040001" w:csb1="00000000"/>
  </w:font>
  <w:font w:name="思源宋体">
    <w:panose1 w:val="02020700000000000000"/>
    <w:charset w:val="86"/>
    <w:family w:val="auto"/>
    <w:pitch w:val="default"/>
    <w:sig w:usb0="30000083" w:usb1="2BDF3C10" w:usb2="00000016" w:usb3="00000000" w:csb0="602E0107" w:csb1="00000000"/>
  </w:font>
  <w:font w:name="汉仪大宋简">
    <w:altName w:val="汉仪书宋二KW"/>
    <w:panose1 w:val="02010609000101010101"/>
    <w:charset w:val="86"/>
    <w:family w:val="modern"/>
    <w:pitch w:val="default"/>
    <w:sig w:usb0="00000000" w:usb1="00000000" w:usb2="00000002" w:usb3="00000000" w:csb0="00040000"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楷体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443D13">
    <w:pPr>
      <w:pStyle w:val="3"/>
      <w:pBdr>
        <w:bottom w:val="none" w:color="auto" w:sz="0" w:space="1"/>
      </w:pBdr>
      <w:rPr>
        <w:rFonts w:hint="eastAsia" w:eastAsia="宋体"/>
        <w:lang w:eastAsia="zh-CN"/>
      </w:rPr>
    </w:pPr>
    <w:r>
      <w:rPr>
        <w:sz w:val="18"/>
      </w:rPr>
      <w:drawing>
        <wp:anchor distT="0" distB="0" distL="114300" distR="114300" simplePos="0" relativeHeight="251660288" behindDoc="1" locked="0" layoutInCell="1" allowOverlap="1">
          <wp:simplePos x="0" y="0"/>
          <wp:positionH relativeFrom="margin">
            <wp:align>center</wp:align>
          </wp:positionH>
          <wp:positionV relativeFrom="margin">
            <wp:align>center</wp:align>
          </wp:positionV>
          <wp:extent cx="7559040" cy="10692130"/>
          <wp:effectExtent l="0" t="0" r="10160" b="1270"/>
          <wp:wrapNone/>
          <wp:docPr id="11" name="WordPictureWatermark976353" descr="体育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ordPictureWatermark976353" descr="体育2"/>
                  <pic:cNvPicPr>
                    <a:picLocks noChangeAspect="1"/>
                  </pic:cNvPicPr>
                </pic:nvPicPr>
                <pic:blipFill>
                  <a:blip r:embed="rId1"/>
                  <a:stretch>
                    <a:fillRect/>
                  </a:stretch>
                </pic:blipFill>
                <pic:spPr>
                  <a:xfrm>
                    <a:off x="0" y="0"/>
                    <a:ext cx="7559040" cy="1069213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19107D">
    <w:pPr>
      <w:pStyle w:val="3"/>
      <w:rPr>
        <w:rFonts w:hint="eastAsia" w:eastAsia="宋体"/>
        <w:lang w:eastAsia="zh-CN"/>
      </w:rPr>
    </w:pPr>
    <w:r>
      <w:rPr>
        <w:rFonts w:hint="eastAsia" w:eastAsia="宋体"/>
        <w:lang w:eastAsia="zh-CN"/>
      </w:rPr>
      <w:drawing>
        <wp:anchor distT="0" distB="0" distL="114300" distR="114300" simplePos="0" relativeHeight="251659264" behindDoc="1" locked="0" layoutInCell="1" allowOverlap="1">
          <wp:simplePos x="0" y="0"/>
          <wp:positionH relativeFrom="column">
            <wp:posOffset>-529590</wp:posOffset>
          </wp:positionH>
          <wp:positionV relativeFrom="paragraph">
            <wp:posOffset>-63500</wp:posOffset>
          </wp:positionV>
          <wp:extent cx="7592060" cy="10763885"/>
          <wp:effectExtent l="0" t="0" r="2540" b="5715"/>
          <wp:wrapNone/>
          <wp:docPr id="10" name="图片 10" descr="绿色运动健步走运动信纸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绿色运动健步走运动信纸_01"/>
                  <pic:cNvPicPr>
                    <a:picLocks noChangeAspect="1"/>
                  </pic:cNvPicPr>
                </pic:nvPicPr>
                <pic:blipFill>
                  <a:blip r:embed="rId1"/>
                  <a:stretch>
                    <a:fillRect/>
                  </a:stretch>
                </pic:blipFill>
                <pic:spPr>
                  <a:xfrm>
                    <a:off x="0" y="0"/>
                    <a:ext cx="7592060" cy="1076388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E32272"/>
    <w:multiLevelType w:val="singleLevel"/>
    <w:tmpl w:val="CBE32272"/>
    <w:lvl w:ilvl="0" w:tentative="0">
      <w:start w:val="2"/>
      <w:numFmt w:val="chineseCounting"/>
      <w:suff w:val="nothing"/>
      <w:lvlText w:val="（%1）"/>
      <w:lvlJc w:val="left"/>
      <w:rPr>
        <w:rFonts w:hint="eastAsia"/>
      </w:rPr>
    </w:lvl>
  </w:abstractNum>
  <w:abstractNum w:abstractNumId="1">
    <w:nsid w:val="D7F303F4"/>
    <w:multiLevelType w:val="singleLevel"/>
    <w:tmpl w:val="D7F303F4"/>
    <w:lvl w:ilvl="0" w:tentative="0">
      <w:start w:val="4"/>
      <w:numFmt w:val="decimal"/>
      <w:suff w:val="nothing"/>
      <w:lvlText w:val="（%1）"/>
      <w:lvlJc w:val="left"/>
    </w:lvl>
  </w:abstractNum>
  <w:abstractNum w:abstractNumId="2">
    <w:nsid w:val="DF5302F6"/>
    <w:multiLevelType w:val="singleLevel"/>
    <w:tmpl w:val="DF5302F6"/>
    <w:lvl w:ilvl="0" w:tentative="0">
      <w:start w:val="1"/>
      <w:numFmt w:val="chineseCounting"/>
      <w:suff w:val="nothing"/>
      <w:lvlText w:val="%1、"/>
      <w:lvlJc w:val="left"/>
      <w:pPr>
        <w:ind w:left="197"/>
      </w:pPr>
      <w:rPr>
        <w:rFonts w:hint="eastAsia"/>
      </w:rPr>
    </w:lvl>
  </w:abstractNum>
  <w:abstractNum w:abstractNumId="3">
    <w:nsid w:val="226373EA"/>
    <w:multiLevelType w:val="multilevel"/>
    <w:tmpl w:val="226373EA"/>
    <w:lvl w:ilvl="0" w:tentative="0">
      <w:start w:val="1"/>
      <w:numFmt w:val="bullet"/>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A0NjhmZWJlMTRmM2NhNDQ1ZmI0ZjBhZDk1MmQ1Y2UifQ=="/>
  </w:docVars>
  <w:rsids>
    <w:rsidRoot w:val="00172A27"/>
    <w:rsid w:val="203B0072"/>
    <w:rsid w:val="74EE600D"/>
    <w:rsid w:val="75FF2D92"/>
    <w:rsid w:val="7FFB714C"/>
    <w:rsid w:val="F7DDF6F6"/>
    <w:rsid w:val="FFF79D3B"/>
    <w:rsid w:val="FFFB0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rFonts w:ascii="Times New Roman" w:hAnsi="Times New Roman" w:eastAsia="宋体" w:cstheme="minorBidi"/>
      <w:sz w:val="18"/>
      <w:szCs w:val="20"/>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eastAsia="宋体" w:cstheme="minorBidi"/>
      <w:sz w:val="18"/>
      <w:szCs w:val="20"/>
    </w:rPr>
  </w:style>
  <w:style w:type="paragraph" w:styleId="4">
    <w:name w:val="Normal (Web)"/>
    <w:basedOn w:val="1"/>
    <w:unhideWhenUsed/>
    <w:uiPriority w:val="99"/>
    <w:rPr>
      <w:sz w:val="24"/>
    </w:rPr>
  </w:style>
  <w:style w:type="paragraph" w:customStyle="1" w:styleId="7">
    <w:name w:val="表文"/>
    <w:basedOn w:val="1"/>
    <w:uiPriority w:val="0"/>
    <w:pPr>
      <w:spacing w:before="20" w:after="20" w:line="240" w:lineRule="auto"/>
      <w:ind w:firstLine="0"/>
    </w:pPr>
    <w:rPr>
      <w:rFonts w:ascii="Times New Roman" w:hAnsi="Times New Roman" w:eastAsia="微软雅黑"/>
      <w:sz w:val="18"/>
    </w:rPr>
  </w:style>
  <w:style w:type="paragraph" w:customStyle="1" w:styleId="8">
    <w:name w:val="正文17磅"/>
    <w:basedOn w:val="1"/>
    <w:qFormat/>
    <w:uiPriority w:val="0"/>
    <w:pPr>
      <w:widowControl w:val="0"/>
      <w:spacing w:after="0" w:line="340" w:lineRule="exact"/>
      <w:ind w:firstLine="425"/>
    </w:pPr>
    <w:rPr>
      <w:rFonts w:ascii="Times New Roman" w:hAnsi="Times New Roman"/>
      <w:kern w:val="2"/>
      <w:sz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Users/liuyue/Library/Containers/com.kingsoft.wpsoffice.mac/Data/Normal.w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sectNamePr val="拼图型"/>
      <sectRole val="1"/>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0</Words>
  <Characters>0</Characters>
  <Lines>0</Lines>
  <Paragraphs>0</Paragraphs>
  <TotalTime>2</TotalTime>
  <ScaleCrop>false</ScaleCrop>
  <LinksUpToDate>false</LinksUpToDate>
  <CharactersWithSpaces>0</CharactersWithSpaces>
  <Application>WPS Office_6.8.2.8850_F1E327BC-269C-435d-A152-05C5408002CA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2022-07-07T08:33:00Z</dcterms:created>
  <dc:creator>六月</dc:creator>
  <cp:lastModifiedBy>六月</cp:lastModifiedBy>
  <dcterms:modified xsi:type="dcterms:W3CDTF">2024-11-21T13:44:25Z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2052-6.8.2.8850</vt:lpwstr>
  </property>
  <property fmtid="{D5CDD505-2E9C-101B-9397-08002B2CF9AE}" pid="3" name="ICV">
    <vt:lpwstr>5BA19C7D93FFEB6749C73E6728512803_43</vt:lpwstr>
  </property>
</Properties>
</file>